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1" w:rsidRDefault="00B96301" w:rsidP="00B96301">
      <w:pPr>
        <w:ind w:firstLineChars="825" w:firstLine="1491"/>
        <w:rPr>
          <w:rFonts w:ascii="宋体" w:hAnsi="宋体" w:hint="eastAsia"/>
          <w:b/>
          <w:bCs/>
          <w:color w:val="0066B3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0066B3"/>
          <w:kern w:val="0"/>
          <w:sz w:val="18"/>
          <w:szCs w:val="18"/>
        </w:rPr>
        <w:t>关于</w:t>
      </w:r>
      <w:r w:rsidRPr="00F22FCB">
        <w:rPr>
          <w:rFonts w:ascii="宋体" w:hAnsi="宋体" w:hint="eastAsia"/>
          <w:b/>
          <w:bCs/>
          <w:color w:val="0066B3"/>
          <w:kern w:val="0"/>
          <w:sz w:val="18"/>
          <w:szCs w:val="18"/>
        </w:rPr>
        <w:t>乾元-先锋理财2013年第</w:t>
      </w:r>
      <w:r>
        <w:rPr>
          <w:rFonts w:ascii="宋体" w:hAnsi="宋体" w:hint="eastAsia"/>
          <w:b/>
          <w:bCs/>
          <w:color w:val="0066B3"/>
          <w:kern w:val="0"/>
          <w:sz w:val="18"/>
          <w:szCs w:val="18"/>
        </w:rPr>
        <w:t>22</w:t>
      </w:r>
      <w:r w:rsidRPr="00F22FCB">
        <w:rPr>
          <w:rFonts w:ascii="宋体" w:hAnsi="宋体" w:hint="eastAsia"/>
          <w:b/>
          <w:bCs/>
          <w:color w:val="0066B3"/>
          <w:kern w:val="0"/>
          <w:sz w:val="18"/>
          <w:szCs w:val="18"/>
        </w:rPr>
        <w:t>期理财产品</w:t>
      </w:r>
      <w:r w:rsidRPr="000F16F7">
        <w:rPr>
          <w:rFonts w:ascii="宋体" w:hAnsi="宋体" w:hint="eastAsia"/>
          <w:b/>
          <w:bCs/>
          <w:color w:val="0066B3"/>
          <w:kern w:val="0"/>
          <w:sz w:val="18"/>
          <w:szCs w:val="18"/>
        </w:rPr>
        <w:t>成立</w:t>
      </w:r>
      <w:r>
        <w:rPr>
          <w:rFonts w:ascii="宋体" w:hAnsi="宋体" w:hint="eastAsia"/>
          <w:b/>
          <w:bCs/>
          <w:color w:val="0066B3"/>
          <w:kern w:val="0"/>
          <w:sz w:val="18"/>
          <w:szCs w:val="18"/>
        </w:rPr>
        <w:t>的</w:t>
      </w:r>
      <w:r w:rsidRPr="000F16F7">
        <w:rPr>
          <w:rFonts w:ascii="宋体" w:hAnsi="宋体" w:hint="eastAsia"/>
          <w:b/>
          <w:bCs/>
          <w:color w:val="0066B3"/>
          <w:kern w:val="0"/>
          <w:sz w:val="18"/>
          <w:szCs w:val="18"/>
        </w:rPr>
        <w:t>公告</w:t>
      </w:r>
    </w:p>
    <w:p w:rsidR="00B96301" w:rsidRDefault="00B96301" w:rsidP="00B96301">
      <w:pPr>
        <w:rPr>
          <w:rFonts w:ascii="宋体" w:hAnsi="宋体" w:hint="eastAsia"/>
          <w:b/>
          <w:bCs/>
          <w:color w:val="0066B3"/>
          <w:kern w:val="0"/>
          <w:sz w:val="18"/>
          <w:szCs w:val="18"/>
        </w:rPr>
      </w:pPr>
    </w:p>
    <w:p w:rsidR="00B96301" w:rsidRPr="000F16F7" w:rsidRDefault="00B96301" w:rsidP="00B96301">
      <w:pPr>
        <w:widowControl/>
        <w:snapToGrid w:val="0"/>
        <w:jc w:val="center"/>
        <w:rPr>
          <w:rFonts w:ascii="宋体" w:hAnsi="宋体" w:cs="Tahoma" w:hint="eastAsia"/>
          <w:color w:val="000000"/>
          <w:kern w:val="0"/>
          <w:sz w:val="18"/>
          <w:szCs w:val="18"/>
        </w:rPr>
      </w:pPr>
      <w:r w:rsidRPr="000F16F7">
        <w:rPr>
          <w:rFonts w:ascii="宋体" w:hAnsi="宋体" w:hint="eastAsia"/>
          <w:color w:val="000000"/>
          <w:kern w:val="0"/>
          <w:sz w:val="18"/>
          <w:szCs w:val="18"/>
        </w:rPr>
        <w:t>发布时间：</w:t>
      </w:r>
      <w:r w:rsidRPr="000F16F7">
        <w:rPr>
          <w:rFonts w:ascii="宋体" w:hAnsi="宋体" w:cs="Tahoma"/>
          <w:color w:val="000000"/>
          <w:kern w:val="0"/>
          <w:sz w:val="18"/>
          <w:szCs w:val="18"/>
        </w:rPr>
        <w:t>201</w:t>
      </w:r>
      <w:r>
        <w:rPr>
          <w:rFonts w:ascii="宋体" w:hAnsi="宋体" w:cs="Tahoma" w:hint="eastAsia"/>
          <w:color w:val="000000"/>
          <w:kern w:val="0"/>
          <w:sz w:val="18"/>
          <w:szCs w:val="18"/>
        </w:rPr>
        <w:t>3</w:t>
      </w:r>
      <w:r w:rsidRPr="000F16F7">
        <w:rPr>
          <w:rFonts w:ascii="宋体" w:hAnsi="宋体" w:cs="Tahoma"/>
          <w:color w:val="000000"/>
          <w:kern w:val="0"/>
          <w:sz w:val="18"/>
          <w:szCs w:val="18"/>
        </w:rPr>
        <w:t>-</w:t>
      </w:r>
      <w:r>
        <w:rPr>
          <w:rFonts w:ascii="宋体" w:hAnsi="宋体" w:cs="Tahoma" w:hint="eastAsia"/>
          <w:color w:val="000000"/>
          <w:kern w:val="0"/>
          <w:sz w:val="18"/>
          <w:szCs w:val="18"/>
        </w:rPr>
        <w:t>7</w:t>
      </w:r>
      <w:r w:rsidRPr="000F16F7">
        <w:rPr>
          <w:rFonts w:ascii="宋体" w:hAnsi="宋体" w:cs="Tahoma"/>
          <w:color w:val="000000"/>
          <w:kern w:val="0"/>
          <w:sz w:val="18"/>
          <w:szCs w:val="18"/>
        </w:rPr>
        <w:t>-</w:t>
      </w:r>
      <w:r>
        <w:rPr>
          <w:rFonts w:ascii="宋体" w:hAnsi="宋体" w:cs="Tahoma" w:hint="eastAsia"/>
          <w:color w:val="000000"/>
          <w:kern w:val="0"/>
          <w:sz w:val="18"/>
          <w:szCs w:val="18"/>
        </w:rPr>
        <w:t>31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336"/>
      </w:tblGrid>
      <w:tr w:rsidR="00B96301" w:rsidRPr="000F16F7" w:rsidTr="00A72F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301" w:rsidRPr="000F16F7" w:rsidRDefault="00B96301" w:rsidP="00A72F77">
            <w:pPr>
              <w:widowControl/>
              <w:spacing w:line="480" w:lineRule="atLeast"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F16F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根据与投资者的约定，现将理财产品成立情况进行信息披露：</w:t>
            </w:r>
          </w:p>
          <w:tbl>
            <w:tblPr>
              <w:tblW w:w="828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71"/>
              <w:gridCol w:w="1077"/>
              <w:gridCol w:w="1077"/>
              <w:gridCol w:w="1077"/>
              <w:gridCol w:w="1076"/>
              <w:gridCol w:w="2308"/>
            </w:tblGrid>
            <w:tr w:rsidR="00B96301" w:rsidRPr="000F16F7" w:rsidTr="00A72F77">
              <w:trPr>
                <w:trHeight w:val="759"/>
              </w:trPr>
              <w:tc>
                <w:tcPr>
                  <w:tcW w:w="100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Pr="000F16F7" w:rsidRDefault="00B96301" w:rsidP="00A72F77">
                  <w:pPr>
                    <w:widowControl/>
                    <w:wordWrap w:val="0"/>
                    <w:spacing w:line="460" w:lineRule="atLeast"/>
                    <w:ind w:firstLine="360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 w:rsidRPr="000F16F7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6301" w:rsidRPr="000F16F7" w:rsidRDefault="00B96301" w:rsidP="00A72F77">
                  <w:pPr>
                    <w:widowControl/>
                    <w:wordWrap w:val="0"/>
                    <w:spacing w:line="460" w:lineRule="atLeast"/>
                    <w:ind w:firstLine="360"/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募集起始日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6301" w:rsidRPr="000F16F7" w:rsidRDefault="00B96301" w:rsidP="00A72F77">
                  <w:pPr>
                    <w:widowControl/>
                    <w:wordWrap w:val="0"/>
                    <w:spacing w:line="460" w:lineRule="atLeast"/>
                    <w:ind w:firstLine="360"/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募集到期日</w:t>
                  </w:r>
                </w:p>
              </w:tc>
              <w:tc>
                <w:tcPr>
                  <w:tcW w:w="650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Pr="000F16F7" w:rsidRDefault="00B96301" w:rsidP="00A72F77">
                  <w:pPr>
                    <w:widowControl/>
                    <w:wordWrap w:val="0"/>
                    <w:spacing w:line="460" w:lineRule="atLeast"/>
                    <w:ind w:firstLine="360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 w:rsidRPr="000F16F7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起息日</w:t>
                  </w:r>
                </w:p>
              </w:tc>
              <w:tc>
                <w:tcPr>
                  <w:tcW w:w="6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Pr="000F16F7" w:rsidRDefault="00B96301" w:rsidP="00A72F77">
                  <w:pPr>
                    <w:widowControl/>
                    <w:wordWrap w:val="0"/>
                    <w:spacing w:line="460" w:lineRule="atLeast"/>
                    <w:ind w:firstLine="360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 w:rsidRPr="000F16F7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到期日</w:t>
                  </w:r>
                </w:p>
              </w:tc>
              <w:tc>
                <w:tcPr>
                  <w:tcW w:w="139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Pr="000F16F7" w:rsidRDefault="00B96301" w:rsidP="00A72F77">
                  <w:pPr>
                    <w:widowControl/>
                    <w:wordWrap w:val="0"/>
                    <w:spacing w:line="460" w:lineRule="atLeast"/>
                    <w:ind w:firstLine="360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 w:rsidRPr="000F16F7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客户预期</w:t>
                  </w:r>
                  <w:proofErr w:type="gramStart"/>
                  <w:r w:rsidRPr="000F16F7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最高年化收益率</w:t>
                  </w:r>
                  <w:proofErr w:type="gramEnd"/>
                </w:p>
              </w:tc>
            </w:tr>
            <w:tr w:rsidR="00B96301" w:rsidRPr="000F16F7" w:rsidTr="00A72F77">
              <w:trPr>
                <w:trHeight w:val="911"/>
              </w:trPr>
              <w:tc>
                <w:tcPr>
                  <w:tcW w:w="100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Pr="000F16F7" w:rsidRDefault="00B96301" w:rsidP="00B96301">
                  <w:pPr>
                    <w:widowControl/>
                    <w:wordWrap w:val="0"/>
                    <w:spacing w:line="460" w:lineRule="atLeast"/>
                    <w:ind w:firstLine="360"/>
                    <w:jc w:val="center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 w:rsidRPr="00F22FCB">
                    <w:rPr>
                      <w:rFonts w:ascii="宋体" w:hAnsi="宋体" w:hint="eastAsia"/>
                      <w:sz w:val="18"/>
                      <w:szCs w:val="18"/>
                    </w:rPr>
                    <w:t>乾元-先锋理财2013年第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22</w:t>
                  </w:r>
                  <w:r w:rsidRPr="00F22FCB">
                    <w:rPr>
                      <w:rFonts w:ascii="宋体" w:hAnsi="宋体" w:hint="eastAsia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Default="00B96301" w:rsidP="00B96301">
                  <w:pPr>
                    <w:jc w:val="righ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2013-7-26</w:t>
                  </w:r>
                </w:p>
              </w:tc>
              <w:tc>
                <w:tcPr>
                  <w:tcW w:w="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Default="00B96301" w:rsidP="00B96301">
                  <w:pPr>
                    <w:jc w:val="righ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2013-7-30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Default="00B96301" w:rsidP="00B96301">
                  <w:pPr>
                    <w:jc w:val="righ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2013-7-31</w:t>
                  </w:r>
                </w:p>
              </w:tc>
              <w:tc>
                <w:tcPr>
                  <w:tcW w:w="6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Default="00B96301" w:rsidP="00A72F77">
                  <w:pPr>
                    <w:jc w:val="right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2013-10-9</w:t>
                  </w:r>
                </w:p>
              </w:tc>
              <w:tc>
                <w:tcPr>
                  <w:tcW w:w="139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6301" w:rsidRPr="000F16F7" w:rsidRDefault="00B96301" w:rsidP="00B96301">
                  <w:pPr>
                    <w:widowControl/>
                    <w:wordWrap w:val="0"/>
                    <w:spacing w:line="460" w:lineRule="atLeast"/>
                    <w:ind w:firstLineChars="300" w:firstLine="540"/>
                    <w:jc w:val="left"/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4.90%</w:t>
                  </w:r>
                </w:p>
              </w:tc>
            </w:tr>
          </w:tbl>
          <w:p w:rsidR="00B96301" w:rsidRPr="008D3194" w:rsidRDefault="00B96301" w:rsidP="00A72F77">
            <w:pPr>
              <w:autoSpaceDE w:val="0"/>
              <w:autoSpaceDN w:val="0"/>
              <w:adjustRightInd w:val="0"/>
              <w:ind w:firstLine="360"/>
              <w:rPr>
                <w:rFonts w:ascii="宋体" w:cs="宋体" w:hint="eastAsia"/>
                <w:kern w:val="0"/>
                <w:sz w:val="18"/>
                <w:szCs w:val="18"/>
              </w:rPr>
            </w:pPr>
            <w:r w:rsidRPr="007D1D72">
              <w:rPr>
                <w:rFonts w:ascii="宋体" w:cs="宋体" w:hint="eastAsia"/>
                <w:kern w:val="0"/>
                <w:sz w:val="18"/>
                <w:szCs w:val="18"/>
              </w:rPr>
              <w:t>本产品100%投资于广东粤财信托有限公司设立的“粤财信托</w:t>
            </w:r>
            <w:r w:rsidRPr="007D1D72">
              <w:rPr>
                <w:rFonts w:ascii="宋体" w:cs="宋体"/>
                <w:kern w:val="0"/>
                <w:sz w:val="18"/>
                <w:szCs w:val="18"/>
              </w:rPr>
              <w:t>·</w:t>
            </w:r>
            <w:r w:rsidRPr="007D1D72">
              <w:rPr>
                <w:rFonts w:ascii="宋体" w:cs="宋体" w:hint="eastAsia"/>
                <w:kern w:val="0"/>
                <w:sz w:val="18"/>
                <w:szCs w:val="18"/>
              </w:rPr>
              <w:t>建粤先锋开放式单一资金信托计划”，该信托计划投资于</w:t>
            </w:r>
            <w:proofErr w:type="gramStart"/>
            <w:r w:rsidRPr="007D1D72">
              <w:rPr>
                <w:rFonts w:ascii="宋体" w:cs="宋体" w:hint="eastAsia"/>
                <w:kern w:val="0"/>
                <w:sz w:val="18"/>
                <w:szCs w:val="18"/>
              </w:rPr>
              <w:t>深圳建盈先锋</w:t>
            </w:r>
            <w:proofErr w:type="gramEnd"/>
            <w:r w:rsidRPr="007D1D72">
              <w:rPr>
                <w:rFonts w:ascii="宋体" w:cs="宋体" w:hint="eastAsia"/>
                <w:kern w:val="0"/>
                <w:sz w:val="18"/>
                <w:szCs w:val="18"/>
              </w:rPr>
              <w:t>投资合伙企业（有限合伙），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由有限</w:t>
            </w:r>
            <w:r w:rsidRPr="0012419D">
              <w:rPr>
                <w:rFonts w:ascii="宋体" w:cs="宋体" w:hint="eastAsia"/>
                <w:kern w:val="0"/>
                <w:sz w:val="18"/>
                <w:szCs w:val="18"/>
              </w:rPr>
              <w:t>合伙企业最终投资于</w:t>
            </w:r>
            <w:r w:rsidR="0012419D" w:rsidRPr="0012419D">
              <w:rPr>
                <w:rFonts w:hint="eastAsia"/>
                <w:color w:val="000000"/>
                <w:sz w:val="18"/>
                <w:szCs w:val="18"/>
              </w:rPr>
              <w:t>广州珠江实业集团有限公司</w:t>
            </w:r>
            <w:r w:rsidRPr="0012419D">
              <w:rPr>
                <w:rFonts w:ascii="宋体" w:cs="宋体" w:hint="eastAsia"/>
                <w:kern w:val="0"/>
                <w:sz w:val="18"/>
                <w:szCs w:val="18"/>
              </w:rPr>
              <w:t>的信托贷款资产，融资剩余期限</w:t>
            </w:r>
            <w:r w:rsidR="0012419D" w:rsidRPr="0012419D"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  <w:r w:rsidRPr="0012419D">
              <w:rPr>
                <w:rFonts w:ascii="宋体" w:cs="宋体" w:hint="eastAsia"/>
                <w:kern w:val="0"/>
                <w:sz w:val="18"/>
                <w:szCs w:val="18"/>
              </w:rPr>
              <w:t>天。产品到期收益分配按照产品说明书约定执行。</w:t>
            </w:r>
          </w:p>
          <w:p w:rsidR="00B96301" w:rsidRDefault="00B96301" w:rsidP="00A72F77">
            <w:pPr>
              <w:autoSpaceDE w:val="0"/>
              <w:autoSpaceDN w:val="0"/>
              <w:adjustRightInd w:val="0"/>
              <w:ind w:firstLine="360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  <w:p w:rsidR="00B96301" w:rsidRPr="00170038" w:rsidRDefault="00B96301" w:rsidP="00A72F77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170038">
              <w:rPr>
                <w:rFonts w:ascii="宋体" w:cs="宋体" w:hint="eastAsia"/>
                <w:kern w:val="0"/>
                <w:sz w:val="18"/>
                <w:szCs w:val="18"/>
              </w:rPr>
              <w:t>理财产品管理人：中国建设银行广东省分行</w:t>
            </w:r>
          </w:p>
          <w:p w:rsidR="00B96301" w:rsidRPr="0044554B" w:rsidRDefault="00B96301" w:rsidP="00A72F77">
            <w:pPr>
              <w:autoSpaceDE w:val="0"/>
              <w:autoSpaceDN w:val="0"/>
              <w:adjustRightInd w:val="0"/>
              <w:ind w:firstLine="360"/>
              <w:rPr>
                <w:rFonts w:ascii="宋体" w:cs="宋体" w:hint="eastAsia"/>
                <w:kern w:val="0"/>
                <w:sz w:val="18"/>
                <w:szCs w:val="18"/>
              </w:rPr>
            </w:pPr>
            <w:r w:rsidRPr="00170038">
              <w:rPr>
                <w:rFonts w:ascii="宋体" w:cs="宋体" w:hint="eastAsia"/>
                <w:kern w:val="0"/>
                <w:sz w:val="18"/>
                <w:szCs w:val="18"/>
              </w:rPr>
              <w:t>理财产品托管人：中国建设银行广东省分行</w:t>
            </w:r>
          </w:p>
          <w:p w:rsidR="00B96301" w:rsidRPr="000F16F7" w:rsidRDefault="00B96301" w:rsidP="00A72F77">
            <w:pPr>
              <w:widowControl/>
              <w:spacing w:line="480" w:lineRule="atLeast"/>
              <w:ind w:firstLineChars="200" w:firstLine="360"/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0F16F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截至目前，上述产品已经成立，运营状况正常。</w:t>
            </w:r>
          </w:p>
          <w:p w:rsidR="00B96301" w:rsidRPr="000F16F7" w:rsidRDefault="00B96301" w:rsidP="00A72F77">
            <w:pPr>
              <w:widowControl/>
              <w:spacing w:line="480" w:lineRule="atLeast"/>
              <w:ind w:firstLine="36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F16F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特此公告。</w:t>
            </w:r>
          </w:p>
        </w:tc>
      </w:tr>
    </w:tbl>
    <w:p w:rsidR="00B96301" w:rsidRDefault="00B96301" w:rsidP="00B96301">
      <w:pPr>
        <w:ind w:firstLineChars="2800" w:firstLine="5040"/>
        <w:rPr>
          <w:rFonts w:ascii="宋体" w:hAnsi="宋体" w:hint="eastAsia"/>
          <w:color w:val="000000"/>
          <w:kern w:val="0"/>
          <w:sz w:val="18"/>
          <w:szCs w:val="18"/>
        </w:rPr>
      </w:pPr>
      <w:r w:rsidRPr="000F16F7">
        <w:rPr>
          <w:rFonts w:ascii="宋体" w:hAnsi="宋体" w:hint="eastAsia"/>
          <w:color w:val="000000"/>
          <w:kern w:val="0"/>
          <w:sz w:val="18"/>
          <w:szCs w:val="18"/>
        </w:rPr>
        <w:t>中国建设银行股份有限公司广东省分行</w:t>
      </w:r>
    </w:p>
    <w:p w:rsidR="00BC107B" w:rsidRPr="00B96301" w:rsidRDefault="00BC107B"/>
    <w:sectPr w:rsidR="00BC107B" w:rsidRPr="00B96301" w:rsidSect="00BC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301"/>
    <w:rsid w:val="0012419D"/>
    <w:rsid w:val="008C3B3F"/>
    <w:rsid w:val="00B96301"/>
    <w:rsid w:val="00BC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CCB</cp:lastModifiedBy>
  <cp:revision>2</cp:revision>
  <dcterms:created xsi:type="dcterms:W3CDTF">2013-07-31T01:19:00Z</dcterms:created>
  <dcterms:modified xsi:type="dcterms:W3CDTF">2013-07-31T01:22:00Z</dcterms:modified>
</cp:coreProperties>
</file>