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933BC" w14:textId="551AD65A" w:rsidR="00FC0A8E" w:rsidRPr="008635F3" w:rsidRDefault="00FC0A8E" w:rsidP="00FC0A8E">
      <w:pPr>
        <w:spacing w:line="560" w:lineRule="exact"/>
        <w:jc w:val="left"/>
        <w:rPr>
          <w:rFonts w:ascii="彩虹黑体" w:eastAsia="彩虹黑体"/>
          <w:bCs/>
          <w:sz w:val="32"/>
          <w:szCs w:val="32"/>
        </w:rPr>
      </w:pPr>
      <w:bookmarkStart w:id="0" w:name="_GoBack"/>
      <w:bookmarkEnd w:id="0"/>
      <w:r w:rsidRPr="008635F3">
        <w:rPr>
          <w:rFonts w:ascii="彩虹黑体" w:eastAsia="彩虹黑体" w:hint="eastAsia"/>
          <w:bCs/>
          <w:sz w:val="32"/>
          <w:szCs w:val="32"/>
        </w:rPr>
        <w:t>附件1</w:t>
      </w:r>
    </w:p>
    <w:p w14:paraId="527CA0E3" w14:textId="0CEF2E8F" w:rsidR="00C3140D" w:rsidRPr="00A67D01" w:rsidRDefault="00C3140D">
      <w:pPr>
        <w:rPr>
          <w:rFonts w:ascii="彩虹粗仿宋" w:eastAsia="彩虹粗仿宋"/>
        </w:rPr>
      </w:pPr>
    </w:p>
    <w:p w14:paraId="168C13C9" w14:textId="035CFC07" w:rsidR="0027156A" w:rsidRPr="00A67D01" w:rsidRDefault="00BA4CAD" w:rsidP="00BA4CAD">
      <w:pPr>
        <w:spacing w:line="560" w:lineRule="exact"/>
        <w:jc w:val="center"/>
        <w:rPr>
          <w:rFonts w:ascii="彩虹粗仿宋" w:eastAsia="彩虹粗仿宋"/>
          <w:bCs/>
          <w:sz w:val="32"/>
          <w:szCs w:val="32"/>
        </w:rPr>
      </w:pPr>
      <w:r w:rsidRPr="00BA4CAD">
        <w:rPr>
          <w:rFonts w:ascii="彩虹小标宋" w:eastAsia="彩虹小标宋"/>
          <w:bCs/>
          <w:sz w:val="44"/>
          <w:szCs w:val="44"/>
        </w:rPr>
        <w:t>“</w:t>
      </w:r>
      <w:r w:rsidRPr="00BA4CAD">
        <w:rPr>
          <w:rFonts w:ascii="彩虹小标宋" w:eastAsia="彩虹小标宋"/>
          <w:bCs/>
          <w:sz w:val="44"/>
          <w:szCs w:val="44"/>
        </w:rPr>
        <w:t>飞驰e智</w:t>
      </w:r>
      <w:r w:rsidRPr="00BA4CAD">
        <w:rPr>
          <w:rFonts w:ascii="彩虹小标宋" w:eastAsia="彩虹小标宋"/>
          <w:bCs/>
          <w:sz w:val="44"/>
          <w:szCs w:val="44"/>
        </w:rPr>
        <w:t>”</w:t>
      </w:r>
      <w:r w:rsidRPr="00BA4CAD">
        <w:rPr>
          <w:rFonts w:ascii="彩虹小标宋" w:eastAsia="彩虹小标宋"/>
          <w:bCs/>
          <w:sz w:val="44"/>
          <w:szCs w:val="44"/>
        </w:rPr>
        <w:t>系统产品菜单</w:t>
      </w:r>
    </w:p>
    <w:p w14:paraId="35A36FE5" w14:textId="01DDE920" w:rsidR="0027156A" w:rsidRPr="00A67D01" w:rsidRDefault="0027156A" w:rsidP="0027156A">
      <w:pPr>
        <w:spacing w:line="560" w:lineRule="exact"/>
        <w:jc w:val="center"/>
        <w:rPr>
          <w:rFonts w:ascii="彩虹粗仿宋" w:eastAsia="彩虹粗仿宋"/>
          <w:b/>
          <w:sz w:val="32"/>
          <w:szCs w:val="32"/>
        </w:rPr>
      </w:pPr>
    </w:p>
    <w:tbl>
      <w:tblPr>
        <w:tblW w:w="5289" w:type="pct"/>
        <w:jc w:val="center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6805"/>
      </w:tblGrid>
      <w:tr w:rsidR="00774F95" w:rsidRPr="00FD59D1" w14:paraId="3E4C1D78" w14:textId="77777777" w:rsidTr="00CE2563">
        <w:trPr>
          <w:trHeight w:val="412"/>
          <w:jc w:val="center"/>
        </w:trPr>
        <w:tc>
          <w:tcPr>
            <w:tcW w:w="12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E54F8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37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E950B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产品说明</w:t>
            </w:r>
          </w:p>
        </w:tc>
      </w:tr>
      <w:tr w:rsidR="00774F95" w:rsidRPr="00FD59D1" w14:paraId="519264FB" w14:textId="77777777" w:rsidTr="00CE2563">
        <w:trPr>
          <w:trHeight w:val="412"/>
          <w:jc w:val="center"/>
        </w:trPr>
        <w:tc>
          <w:tcPr>
            <w:tcW w:w="1226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EF528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新闻资讯</w:t>
            </w:r>
          </w:p>
        </w:tc>
        <w:tc>
          <w:tcPr>
            <w:tcW w:w="3774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6CCFC7FC" w14:textId="0B6F6333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财经最新资讯，内容涵盖宏观、市场、区域、热点、金融产品和行业，每年更新20000+篇</w:t>
            </w:r>
          </w:p>
        </w:tc>
      </w:tr>
      <w:tr w:rsidR="00774F95" w:rsidRPr="00FD59D1" w14:paraId="3F56CE27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4A6844D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报速递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32E5E1A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提供宏观资讯、国际时评、金融市场、热点专题和行业研究的每日动态速递，每年更新9000+篇</w:t>
            </w:r>
          </w:p>
        </w:tc>
      </w:tr>
      <w:tr w:rsidR="00774F95" w:rsidRPr="00FD59D1" w14:paraId="05EFBBFF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9D22E4A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每周述评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4F46951D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提供宏观、金融、热点、行业等领域的每周述评，每年更新1300+篇</w:t>
            </w:r>
          </w:p>
        </w:tc>
      </w:tr>
      <w:tr w:rsidR="00774F95" w:rsidRPr="00FD59D1" w14:paraId="0DDB5276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54D4DF3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宏观研究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1B4461B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包含宏观经济资讯、述评及深度专题，每年更新64篇</w:t>
            </w:r>
          </w:p>
        </w:tc>
      </w:tr>
      <w:tr w:rsidR="00774F95" w:rsidRPr="00FD59D1" w14:paraId="69BB0773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3C30E3F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企业研究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D068EF5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包含重点企业深度观察和分析，每年更新400篇</w:t>
            </w:r>
          </w:p>
        </w:tc>
      </w:tr>
      <w:tr w:rsidR="00774F95" w:rsidRPr="00FD59D1" w14:paraId="43174838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15B2F38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热点专题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622F5A79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包含热点每日速递、每周聚焦和月度研究，每年更新380+篇</w:t>
            </w:r>
          </w:p>
        </w:tc>
      </w:tr>
      <w:tr w:rsidR="00774F95" w:rsidRPr="00FD59D1" w14:paraId="6A3D839D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DE7D0D3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区域洞察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314309FE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包含热点区域分析、发展点评、深度专题等，每年更新320篇</w:t>
            </w:r>
          </w:p>
        </w:tc>
      </w:tr>
      <w:tr w:rsidR="00774F95" w:rsidRPr="00FD59D1" w14:paraId="64EBFB71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3CCA2D0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大基建研究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0C8EFDAD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包含建筑、地产和原材料的每日速递、每周述评、月度分析、季度研究、年度研究等，每年更新193篇</w:t>
            </w:r>
          </w:p>
        </w:tc>
      </w:tr>
      <w:tr w:rsidR="00774F95" w:rsidRPr="00FD59D1" w14:paraId="1AEAEEF2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E5B5411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大消费研究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30B4D8EF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包含食品饮料、家电汽车、医药等行业的每日速递、每周述评、月度分析、季度研究和年度研究，每年更新258篇</w:t>
            </w:r>
          </w:p>
        </w:tc>
      </w:tr>
      <w:tr w:rsidR="00774F95" w:rsidRPr="00FD59D1" w14:paraId="79089943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96F27D5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战新产业研究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6857F40A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包含高端装备制造、新材料、新能源等战略新兴产业的每日速递、每周述评、月度分析、季度研究和年度研究，每年更新293篇</w:t>
            </w:r>
          </w:p>
        </w:tc>
      </w:tr>
      <w:tr w:rsidR="00774F95" w:rsidRPr="00FD59D1" w14:paraId="17B3ED5C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6D0DC4F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能源制造研究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75A0ACF2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包含能源和装备制造业的每日速递、每周述评、月度分析、季度研究、年度研究等，每年更新192篇</w:t>
            </w:r>
          </w:p>
        </w:tc>
      </w:tr>
      <w:tr w:rsidR="00774F95" w:rsidRPr="00FD59D1" w14:paraId="5C8135AE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78E4910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服务业研究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1895C58E" w14:textId="145F2649" w:rsidR="00774F95" w:rsidRPr="00CE6A67" w:rsidRDefault="00774F95" w:rsidP="00B00DE5">
            <w:pPr>
              <w:widowControl/>
              <w:rPr>
                <w:rFonts w:ascii="彩虹粗仿宋" w:eastAsia="彩虹粗仿宋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包含金融、教育、文化传媒等行业的每日速递、每周述评、月度分析、季度研究和年度研究，每年更新385篇</w:t>
            </w:r>
          </w:p>
        </w:tc>
      </w:tr>
      <w:tr w:rsidR="00774F95" w:rsidRPr="00FD59D1" w14:paraId="2D24F32F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4A32477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数据资讯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1BACA7E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包含宏观经济、城市经济、区域战略和行业经济的数据点评与可视化</w:t>
            </w:r>
          </w:p>
        </w:tc>
      </w:tr>
      <w:tr w:rsidR="00774F95" w:rsidRPr="00FD59D1" w14:paraId="3F116F0D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9BD17EC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宏观图鉴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64BA48F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提供宏观经济数据速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览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和图解分析</w:t>
            </w:r>
          </w:p>
        </w:tc>
      </w:tr>
      <w:tr w:rsidR="00774F95" w:rsidRPr="00FD59D1" w14:paraId="3A318561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6ACE623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城市图鉴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4205BE88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31个省、直辖市图解分析，内容涵盖消费、投融资、生产、就业、进出口、收入效益等地区热点数据</w:t>
            </w:r>
          </w:p>
        </w:tc>
      </w:tr>
      <w:tr w:rsidR="00774F95" w:rsidRPr="00FD59D1" w14:paraId="620887AF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EC48093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区域战略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53857A6B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11个城市群图解分析，在地区数据基础上，关注资源、科技、文化、社会保障等区域数据</w:t>
            </w:r>
          </w:p>
        </w:tc>
      </w:tr>
      <w:tr w:rsidR="00774F95" w:rsidRPr="00FD59D1" w14:paraId="698AFFCF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77FA080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行业图鉴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063D2B57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78个细分行业数据速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览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和图解分析，关注行业价格、投资和进出口等指标</w:t>
            </w:r>
          </w:p>
        </w:tc>
      </w:tr>
      <w:tr w:rsidR="00774F95" w:rsidRPr="00FD59D1" w14:paraId="17FB31D7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B01C55B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数据导出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4DFD0FB2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数据图、表快捷导出</w:t>
            </w:r>
          </w:p>
        </w:tc>
      </w:tr>
      <w:tr w:rsidR="00774F95" w:rsidRPr="00FD59D1" w14:paraId="1D720EA7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B5870B1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企业查询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0AE82FEA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提供企业基本信息、风险信息和年报信息的查询功能</w:t>
            </w:r>
          </w:p>
        </w:tc>
      </w:tr>
      <w:tr w:rsidR="00774F95" w:rsidRPr="00FD59D1" w14:paraId="7EFFC40E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A78FCBE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舆情监控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6E84FE08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提供舆情查询和企业监控功能，包含词云、声量图和媒体分布</w:t>
            </w:r>
            <w:r w:rsidRPr="00CE6A67">
              <w:rPr>
                <w:rFonts w:ascii="彩虹粗仿宋" w:eastAsia="彩虹粗仿宋" w:hint="eastAsia"/>
                <w:sz w:val="24"/>
                <w:szCs w:val="24"/>
              </w:rPr>
              <w:lastRenderedPageBreak/>
              <w:t>等</w:t>
            </w:r>
          </w:p>
        </w:tc>
      </w:tr>
      <w:tr w:rsidR="00774F95" w:rsidRPr="00FD59D1" w14:paraId="535515BF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486D95A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A</w:t>
            </w:r>
            <w:proofErr w:type="gramStart"/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股分</w:t>
            </w:r>
            <w:proofErr w:type="gramEnd"/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析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44D36D8" w14:textId="28E8039C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</w:t>
            </w:r>
            <w:r w:rsidR="00310273"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A股</w:t>
            </w:r>
            <w:r w:rsidR="00310273" w:rsidRPr="00CE6A67">
              <w:rPr>
                <w:rFonts w:ascii="彩虹粗仿宋" w:eastAsia="彩虹粗仿宋" w:hint="eastAsia"/>
                <w:sz w:val="24"/>
                <w:szCs w:val="24"/>
              </w:rPr>
              <w:t>上市公司</w:t>
            </w:r>
            <w:r w:rsidRPr="00CE6A67">
              <w:rPr>
                <w:rFonts w:ascii="彩虹粗仿宋" w:eastAsia="彩虹粗仿宋" w:hint="eastAsia"/>
                <w:sz w:val="24"/>
                <w:szCs w:val="24"/>
              </w:rPr>
              <w:t>财务概览、行业分析、同业比较和财务综合评价功能</w:t>
            </w:r>
          </w:p>
        </w:tc>
      </w:tr>
      <w:tr w:rsidR="00774F95" w:rsidRPr="00FD59D1" w14:paraId="7274E588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0B370B90" w14:textId="5CE45A9F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A股财务基础诊断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59C354A7" w14:textId="3B62A176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</w:t>
            </w:r>
            <w:r w:rsidR="005C67D5"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A股</w:t>
            </w:r>
            <w:r w:rsidRPr="00CE6A67">
              <w:rPr>
                <w:rFonts w:ascii="彩虹粗仿宋" w:eastAsia="彩虹粗仿宋" w:hint="eastAsia"/>
                <w:sz w:val="24"/>
                <w:szCs w:val="24"/>
              </w:rPr>
              <w:t>上市公司五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维基础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财务诊断可视化分析</w:t>
            </w:r>
          </w:p>
        </w:tc>
      </w:tr>
      <w:tr w:rsidR="00774F95" w:rsidRPr="00FD59D1" w14:paraId="468086CD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D783F63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A股财务深度诊断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3924BCFD" w14:textId="2DF11A8D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</w:t>
            </w:r>
            <w:r w:rsidR="005C67D5"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A股</w:t>
            </w:r>
            <w:r w:rsidR="005C67D5" w:rsidRPr="00CE6A67">
              <w:rPr>
                <w:rFonts w:ascii="彩虹粗仿宋" w:eastAsia="彩虹粗仿宋" w:hint="eastAsia"/>
                <w:sz w:val="24"/>
                <w:szCs w:val="24"/>
              </w:rPr>
              <w:t>上市公司</w:t>
            </w:r>
            <w:r w:rsidRPr="00CE6A67">
              <w:rPr>
                <w:rFonts w:ascii="彩虹粗仿宋" w:eastAsia="彩虹粗仿宋" w:hint="eastAsia"/>
                <w:sz w:val="24"/>
                <w:szCs w:val="24"/>
              </w:rPr>
              <w:t>宏观行业分析、行业特色诊断、财务风险诊断、财务敏感性分析等深度分析，并提供综合财务诊断报告的生成与下载</w:t>
            </w:r>
          </w:p>
        </w:tc>
      </w:tr>
      <w:tr w:rsidR="00774F95" w:rsidRPr="00FD59D1" w14:paraId="41E09678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9535008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企业基础分析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C31F8C7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提供财务概览、行业分析、同业比较和财务综合评价功能</w:t>
            </w:r>
          </w:p>
        </w:tc>
      </w:tr>
      <w:tr w:rsidR="00774F95" w:rsidRPr="00FD59D1" w14:paraId="4AD3C4DF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7D27A24B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企业素质评估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748A0324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提供企业业务构成、企业竞争力、创新能力、人力资本和风控能力五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维素质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评估与可视化分析</w:t>
            </w:r>
          </w:p>
        </w:tc>
      </w:tr>
      <w:tr w:rsidR="00774F95" w:rsidRPr="00FD59D1" w14:paraId="046FA2F5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2E660559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五维财务基础诊断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AE804EC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提供企业五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维基础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财务诊断可视化分析</w:t>
            </w:r>
          </w:p>
        </w:tc>
      </w:tr>
      <w:tr w:rsidR="00774F95" w:rsidRPr="00FD59D1" w14:paraId="7264A02B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7200813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建行特色行业诊断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42E26C10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提供行业环境分析和行业特色诊断</w:t>
            </w:r>
          </w:p>
        </w:tc>
      </w:tr>
      <w:tr w:rsidR="00774F95" w:rsidRPr="00FD59D1" w14:paraId="696DFE2D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CEAF701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企业财务风险评估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6D12CC0F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提供财务敏感性分析、风险评估和前景预测可视化分析</w:t>
            </w:r>
          </w:p>
        </w:tc>
      </w:tr>
      <w:tr w:rsidR="00774F95" w:rsidRPr="00FD59D1" w14:paraId="436BD347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5814C411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综合财务诊断报告</w:t>
            </w:r>
          </w:p>
        </w:tc>
        <w:tc>
          <w:tcPr>
            <w:tcW w:w="3774" w:type="pct"/>
            <w:shd w:val="clear" w:color="auto" w:fill="auto"/>
            <w:noWrap/>
            <w:vAlign w:val="center"/>
            <w:hideMark/>
          </w:tcPr>
          <w:p w14:paraId="2FB2924C" w14:textId="2C3EFFA1" w:rsidR="00774F95" w:rsidRPr="00CE6A67" w:rsidRDefault="006565F4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提供综合财务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诊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分析，</w:t>
            </w:r>
            <w:r w:rsidR="00774F95" w:rsidRPr="00CE6A67">
              <w:rPr>
                <w:rFonts w:ascii="彩虹粗仿宋" w:eastAsia="彩虹粗仿宋" w:hint="eastAsia"/>
                <w:sz w:val="24"/>
                <w:szCs w:val="24"/>
              </w:rPr>
              <w:t>并导出财务诊断报告</w:t>
            </w:r>
          </w:p>
        </w:tc>
      </w:tr>
      <w:tr w:rsidR="00774F95" w:rsidRPr="00FD59D1" w14:paraId="61112764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64EAC0B2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企业投资顾问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CEF6321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提供投资健康诊断、投资建议和投资顾问报告</w:t>
            </w:r>
          </w:p>
        </w:tc>
      </w:tr>
      <w:tr w:rsidR="00774F95" w:rsidRPr="00FD59D1" w14:paraId="7B36CD9C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11AC23F9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企业融资顾问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3ECCCB2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提供融资健康诊断、融资建议和融资顾问报告</w:t>
            </w:r>
          </w:p>
        </w:tc>
      </w:tr>
      <w:tr w:rsidR="00774F95" w:rsidRPr="00FD59D1" w14:paraId="585567E8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041C3717" w14:textId="7B7BC9FE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企业价值分析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497A2CBF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提供企业估值可视化分析</w:t>
            </w:r>
          </w:p>
        </w:tc>
      </w:tr>
      <w:tr w:rsidR="00774F95" w:rsidRPr="00FD59D1" w14:paraId="10749000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4FCDA635" w14:textId="57010331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企业估值报告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1F6E16D9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提供企业估值报告生成与导出</w:t>
            </w:r>
          </w:p>
        </w:tc>
      </w:tr>
      <w:tr w:rsidR="00774F95" w:rsidRPr="00FD59D1" w14:paraId="7FE060C1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  <w:hideMark/>
          </w:tcPr>
          <w:p w14:paraId="3D763639" w14:textId="77777777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咖</w:t>
            </w:r>
            <w:proofErr w:type="gramEnd"/>
            <w:r w:rsidRPr="00CE6A67">
              <w:rPr>
                <w:rFonts w:ascii="彩虹粗仿宋" w:eastAsia="彩虹粗仿宋" w:hAnsi="宋体" w:cs="宋体" w:hint="eastAsia"/>
                <w:color w:val="000000"/>
                <w:kern w:val="0"/>
                <w:sz w:val="24"/>
                <w:szCs w:val="24"/>
              </w:rPr>
              <w:t>定制研究</w:t>
            </w:r>
          </w:p>
        </w:tc>
        <w:tc>
          <w:tcPr>
            <w:tcW w:w="3774" w:type="pct"/>
            <w:shd w:val="clear" w:color="auto" w:fill="auto"/>
            <w:vAlign w:val="center"/>
            <w:hideMark/>
          </w:tcPr>
          <w:p w14:paraId="7B0AF907" w14:textId="77777777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int="eastAsia"/>
                <w:sz w:val="24"/>
                <w:szCs w:val="24"/>
              </w:rPr>
              <w:t>提供大</w:t>
            </w:r>
            <w:proofErr w:type="gramStart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咖研</w:t>
            </w:r>
            <w:proofErr w:type="gramEnd"/>
            <w:r w:rsidRPr="00CE6A67">
              <w:rPr>
                <w:rFonts w:ascii="彩虹粗仿宋" w:eastAsia="彩虹粗仿宋" w:hint="eastAsia"/>
                <w:sz w:val="24"/>
                <w:szCs w:val="24"/>
              </w:rPr>
              <w:t>报定制服务</w:t>
            </w:r>
          </w:p>
        </w:tc>
      </w:tr>
      <w:tr w:rsidR="00774F95" w:rsidRPr="00FD59D1" w14:paraId="2BB08ABA" w14:textId="77777777" w:rsidTr="00CE2563">
        <w:trPr>
          <w:trHeight w:val="412"/>
          <w:jc w:val="center"/>
        </w:trPr>
        <w:tc>
          <w:tcPr>
            <w:tcW w:w="1226" w:type="pct"/>
            <w:shd w:val="clear" w:color="auto" w:fill="auto"/>
            <w:noWrap/>
            <w:vAlign w:val="center"/>
          </w:tcPr>
          <w:p w14:paraId="317A046C" w14:textId="4BEE498C" w:rsidR="00774F95" w:rsidRPr="00CE6A67" w:rsidRDefault="00774F95" w:rsidP="00B00DE5">
            <w:pPr>
              <w:widowControl/>
              <w:jc w:val="center"/>
              <w:rPr>
                <w:rFonts w:ascii="彩虹粗仿宋" w:eastAsia="彩虹粗仿宋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b/>
                <w:color w:val="000000"/>
                <w:kern w:val="0"/>
                <w:sz w:val="24"/>
                <w:szCs w:val="24"/>
              </w:rPr>
              <w:t>更多功能</w:t>
            </w:r>
          </w:p>
        </w:tc>
        <w:tc>
          <w:tcPr>
            <w:tcW w:w="3774" w:type="pct"/>
            <w:shd w:val="clear" w:color="auto" w:fill="auto"/>
            <w:vAlign w:val="center"/>
          </w:tcPr>
          <w:p w14:paraId="31086FAA" w14:textId="4E50FF4E" w:rsidR="00774F95" w:rsidRPr="00CE6A67" w:rsidRDefault="00774F95" w:rsidP="00B00DE5">
            <w:pPr>
              <w:widowControl/>
              <w:rPr>
                <w:rFonts w:ascii="彩虹粗仿宋" w:eastAsia="彩虹粗仿宋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E6A67">
              <w:rPr>
                <w:rFonts w:ascii="彩虹粗仿宋" w:eastAsia="彩虹粗仿宋" w:hAnsi="宋体" w:cs="宋体" w:hint="eastAsia"/>
                <w:b/>
                <w:color w:val="000000"/>
                <w:kern w:val="0"/>
                <w:sz w:val="24"/>
                <w:szCs w:val="24"/>
              </w:rPr>
              <w:t>持续更新……</w:t>
            </w:r>
          </w:p>
        </w:tc>
      </w:tr>
    </w:tbl>
    <w:p w14:paraId="3DB0BBC0" w14:textId="77777777" w:rsidR="00B00DE5" w:rsidRDefault="00B00DE5" w:rsidP="00A24BA4">
      <w:pPr>
        <w:spacing w:line="560" w:lineRule="exact"/>
        <w:jc w:val="left"/>
        <w:rPr>
          <w:rFonts w:ascii="彩虹粗仿宋" w:eastAsia="彩虹粗仿宋"/>
          <w:snapToGrid w:val="0"/>
          <w:kern w:val="0"/>
          <w:sz w:val="32"/>
          <w:szCs w:val="32"/>
        </w:rPr>
      </w:pP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 xml:space="preserve">    </w:t>
      </w:r>
    </w:p>
    <w:p w14:paraId="0472893C" w14:textId="082287FB" w:rsidR="005936E3" w:rsidRPr="00FD59D1" w:rsidRDefault="005936E3" w:rsidP="00FD59D1">
      <w:pPr>
        <w:spacing w:line="560" w:lineRule="exact"/>
        <w:ind w:firstLine="645"/>
        <w:jc w:val="left"/>
        <w:rPr>
          <w:rFonts w:ascii="彩虹粗仿宋" w:eastAsia="彩虹粗仿宋"/>
          <w:bCs/>
          <w:sz w:val="32"/>
          <w:szCs w:val="32"/>
        </w:rPr>
      </w:pPr>
    </w:p>
    <w:sectPr w:rsidR="005936E3" w:rsidRPr="00FD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FF2F1" w14:textId="77777777" w:rsidR="00656A9B" w:rsidRDefault="00656A9B" w:rsidP="00FC0A8E">
      <w:r>
        <w:separator/>
      </w:r>
    </w:p>
  </w:endnote>
  <w:endnote w:type="continuationSeparator" w:id="0">
    <w:p w14:paraId="577332C6" w14:textId="77777777" w:rsidR="00656A9B" w:rsidRDefault="00656A9B" w:rsidP="00FC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A832" w14:textId="77777777" w:rsidR="00656A9B" w:rsidRDefault="00656A9B" w:rsidP="00FC0A8E">
      <w:r>
        <w:separator/>
      </w:r>
    </w:p>
  </w:footnote>
  <w:footnote w:type="continuationSeparator" w:id="0">
    <w:p w14:paraId="4B47E14A" w14:textId="77777777" w:rsidR="00656A9B" w:rsidRDefault="00656A9B" w:rsidP="00FC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C88"/>
    <w:multiLevelType w:val="hybridMultilevel"/>
    <w:tmpl w:val="47888864"/>
    <w:lvl w:ilvl="0" w:tplc="AF54D0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BB"/>
    <w:rsid w:val="000854CC"/>
    <w:rsid w:val="00194390"/>
    <w:rsid w:val="0027156A"/>
    <w:rsid w:val="00310273"/>
    <w:rsid w:val="00335008"/>
    <w:rsid w:val="003416BB"/>
    <w:rsid w:val="00461727"/>
    <w:rsid w:val="00487E33"/>
    <w:rsid w:val="00577D9F"/>
    <w:rsid w:val="005936E3"/>
    <w:rsid w:val="005C67D5"/>
    <w:rsid w:val="006053F9"/>
    <w:rsid w:val="00650E70"/>
    <w:rsid w:val="006565F4"/>
    <w:rsid w:val="00656A9B"/>
    <w:rsid w:val="006A2B96"/>
    <w:rsid w:val="006D549E"/>
    <w:rsid w:val="00774F95"/>
    <w:rsid w:val="00794808"/>
    <w:rsid w:val="007E3671"/>
    <w:rsid w:val="008256D4"/>
    <w:rsid w:val="008635F3"/>
    <w:rsid w:val="009B26FA"/>
    <w:rsid w:val="00A24BA4"/>
    <w:rsid w:val="00A67D01"/>
    <w:rsid w:val="00AB054C"/>
    <w:rsid w:val="00AB211F"/>
    <w:rsid w:val="00AE2AC8"/>
    <w:rsid w:val="00AF2C09"/>
    <w:rsid w:val="00B00DE5"/>
    <w:rsid w:val="00B4003C"/>
    <w:rsid w:val="00BA4CAD"/>
    <w:rsid w:val="00C3140D"/>
    <w:rsid w:val="00CD25C9"/>
    <w:rsid w:val="00CE2563"/>
    <w:rsid w:val="00CE6A67"/>
    <w:rsid w:val="00D601B9"/>
    <w:rsid w:val="00E73D7D"/>
    <w:rsid w:val="00EB06D9"/>
    <w:rsid w:val="00F85D9E"/>
    <w:rsid w:val="00F923BE"/>
    <w:rsid w:val="00FC0A8E"/>
    <w:rsid w:val="00FD59D1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2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70"/>
    <w:pPr>
      <w:widowControl w:val="0"/>
      <w:spacing w:before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A8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50"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A8E"/>
    <w:pPr>
      <w:widowControl/>
      <w:tabs>
        <w:tab w:val="center" w:pos="4153"/>
        <w:tab w:val="right" w:pos="8306"/>
      </w:tabs>
      <w:snapToGrid w:val="0"/>
      <w:spacing w:before="150"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A8E"/>
    <w:rPr>
      <w:sz w:val="18"/>
      <w:szCs w:val="18"/>
    </w:rPr>
  </w:style>
  <w:style w:type="paragraph" w:styleId="a5">
    <w:name w:val="List Paragraph"/>
    <w:basedOn w:val="a"/>
    <w:uiPriority w:val="34"/>
    <w:qFormat/>
    <w:rsid w:val="002715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0E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0E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 w:line="4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70"/>
    <w:pPr>
      <w:widowControl w:val="0"/>
      <w:spacing w:before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A8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50"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A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A8E"/>
    <w:pPr>
      <w:widowControl/>
      <w:tabs>
        <w:tab w:val="center" w:pos="4153"/>
        <w:tab w:val="right" w:pos="8306"/>
      </w:tabs>
      <w:snapToGrid w:val="0"/>
      <w:spacing w:before="150"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A8E"/>
    <w:rPr>
      <w:sz w:val="18"/>
      <w:szCs w:val="18"/>
    </w:rPr>
  </w:style>
  <w:style w:type="paragraph" w:styleId="a5">
    <w:name w:val="List Paragraph"/>
    <w:basedOn w:val="a"/>
    <w:uiPriority w:val="34"/>
    <w:qFormat/>
    <w:rsid w:val="0027156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0E7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0E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 宁莺</dc:creator>
  <cp:lastModifiedBy>宫学红</cp:lastModifiedBy>
  <cp:revision>2</cp:revision>
  <cp:lastPrinted>2021-09-09T03:07:00Z</cp:lastPrinted>
  <dcterms:created xsi:type="dcterms:W3CDTF">2021-10-09T06:56:00Z</dcterms:created>
  <dcterms:modified xsi:type="dcterms:W3CDTF">2021-10-09T06:56:00Z</dcterms:modified>
</cp:coreProperties>
</file>