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3D5689">
        <w:rPr>
          <w:rFonts w:ascii="宋体" w:hAnsi="宋体" w:cs="Times New Roman" w:hint="eastAsia"/>
          <w:b/>
          <w:bCs/>
          <w:kern w:val="0"/>
          <w:sz w:val="30"/>
          <w:szCs w:val="30"/>
        </w:rPr>
        <w:t>5</w:t>
      </w:r>
      <w:r w:rsidRPr="00EA3BED">
        <w:rPr>
          <w:rFonts w:ascii="宋体" w:hAnsi="宋体" w:cs="Times New Roman" w:hint="eastAsia"/>
          <w:b/>
          <w:bCs/>
          <w:kern w:val="0"/>
          <w:sz w:val="30"/>
          <w:szCs w:val="30"/>
        </w:rPr>
        <w:t>年第</w:t>
      </w:r>
      <w:r w:rsidR="004C09C9">
        <w:rPr>
          <w:rFonts w:ascii="宋体" w:hAnsi="宋体" w:cs="Times New Roman" w:hint="eastAsia"/>
          <w:b/>
          <w:bCs/>
          <w:kern w:val="0"/>
          <w:sz w:val="30"/>
          <w:szCs w:val="30"/>
        </w:rPr>
        <w:t>2</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4C09C9">
        <w:rPr>
          <w:rFonts w:ascii="黑体" w:eastAsia="黑体" w:hAnsi="黑体" w:cs="Times New Roman" w:hint="eastAsia"/>
          <w:kern w:val="0"/>
          <w:sz w:val="20"/>
          <w:szCs w:val="20"/>
        </w:rPr>
        <w:t>60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5333ED">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5333ED">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Times New Roman" w:hAnsi="Times New Roman"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机构客户请在下面签章：</w:t>
      </w:r>
    </w:p>
    <w:p w:rsidR="00562519" w:rsidRPr="00EA3BED" w:rsidRDefault="005333ED">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9"/>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3D5689">
        <w:rPr>
          <w:rFonts w:ascii="宋体" w:hAnsi="宋体" w:cs="Times New Roman" w:hint="eastAsia"/>
          <w:b/>
          <w:bCs/>
          <w:kern w:val="0"/>
          <w:sz w:val="30"/>
          <w:szCs w:val="30"/>
        </w:rPr>
        <w:t>5</w:t>
      </w:r>
      <w:r w:rsidRPr="00EA3BED">
        <w:rPr>
          <w:rFonts w:ascii="宋体" w:hAnsi="宋体" w:cs="Times New Roman" w:hint="eastAsia"/>
          <w:b/>
          <w:bCs/>
          <w:kern w:val="0"/>
          <w:sz w:val="30"/>
          <w:szCs w:val="30"/>
        </w:rPr>
        <w:t>年第</w:t>
      </w:r>
      <w:r w:rsidR="00350E17">
        <w:rPr>
          <w:rFonts w:ascii="宋体" w:hAnsi="宋体" w:cs="Times New Roman" w:hint="eastAsia"/>
          <w:b/>
          <w:bCs/>
          <w:kern w:val="0"/>
          <w:sz w:val="30"/>
          <w:szCs w:val="30"/>
        </w:rPr>
        <w:t>2</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350E17">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中国建设银行江西省分行“乾元”保本型人民币理财产品201</w:t>
            </w:r>
            <w:r w:rsidR="003D5689">
              <w:rPr>
                <w:rFonts w:ascii="宋体" w:hAnsi="宋体" w:cs="Times New Roman" w:hint="eastAsia"/>
                <w:kern w:val="0"/>
                <w:sz w:val="18"/>
                <w:szCs w:val="18"/>
              </w:rPr>
              <w:t>5</w:t>
            </w:r>
            <w:r w:rsidRPr="00EA3BED">
              <w:rPr>
                <w:rFonts w:ascii="宋体" w:hAnsi="宋体" w:cs="Times New Roman" w:hint="eastAsia"/>
                <w:kern w:val="0"/>
                <w:sz w:val="18"/>
                <w:szCs w:val="18"/>
              </w:rPr>
              <w:t>年第</w:t>
            </w:r>
            <w:r w:rsidR="00350E17">
              <w:rPr>
                <w:rFonts w:ascii="宋体" w:hAnsi="宋体" w:cs="Times New Roman" w:hint="eastAsia"/>
                <w:kern w:val="0"/>
                <w:sz w:val="18"/>
                <w:szCs w:val="18"/>
              </w:rPr>
              <w:t>2</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3E6EC5" w:rsidP="00CD3FE6">
            <w:pPr>
              <w:widowControl/>
              <w:snapToGrid w:val="0"/>
              <w:jc w:val="center"/>
              <w:rPr>
                <w:rFonts w:ascii="宋体" w:hAnsi="宋体" w:cs="Times New Roman"/>
                <w:b/>
                <w:bCs/>
                <w:kern w:val="0"/>
                <w:sz w:val="18"/>
                <w:szCs w:val="18"/>
              </w:rPr>
            </w:pPr>
            <w:r w:rsidRPr="00EA3BED">
              <w:rPr>
                <w:rFonts w:ascii="宋体" w:hAnsi="宋体" w:cs="Times New Roman"/>
                <w:b/>
                <w:bCs/>
                <w:kern w:val="0"/>
                <w:sz w:val="18"/>
                <w:szCs w:val="18"/>
              </w:rPr>
              <w:t>JX08201</w:t>
            </w:r>
            <w:r w:rsidR="003D5689">
              <w:rPr>
                <w:rFonts w:ascii="宋体" w:hAnsi="宋体" w:cs="Times New Roman" w:hint="eastAsia"/>
                <w:b/>
                <w:bCs/>
                <w:kern w:val="0"/>
                <w:sz w:val="18"/>
                <w:szCs w:val="18"/>
              </w:rPr>
              <w:t>5</w:t>
            </w:r>
            <w:r w:rsidR="00CD3FE6">
              <w:rPr>
                <w:rFonts w:ascii="宋体" w:hAnsi="宋体" w:cs="Times New Roman" w:hint="eastAsia"/>
                <w:b/>
                <w:bCs/>
                <w:kern w:val="0"/>
                <w:sz w:val="18"/>
                <w:szCs w:val="18"/>
              </w:rPr>
              <w:t>002</w:t>
            </w:r>
            <w:r w:rsidR="00350E17">
              <w:rPr>
                <w:rFonts w:ascii="宋体" w:hAnsi="宋体" w:cs="Times New Roman" w:hint="eastAsia"/>
                <w:b/>
                <w:bCs/>
                <w:kern w:val="0"/>
                <w:sz w:val="18"/>
                <w:szCs w:val="18"/>
              </w:rPr>
              <w:t>060</w:t>
            </w:r>
            <w:r w:rsidR="00F9633F">
              <w:rPr>
                <w:rFonts w:ascii="宋体" w:hAnsi="宋体" w:cs="Times New Roman" w:hint="eastAsia"/>
                <w:b/>
                <w:bCs/>
                <w:kern w:val="0"/>
                <w:sz w:val="18"/>
                <w:szCs w:val="18"/>
              </w:rPr>
              <w:t>D</w:t>
            </w:r>
            <w:r w:rsidRPr="00EA3BED">
              <w:rPr>
                <w:rFonts w:ascii="宋体" w:hAnsi="宋体" w:cs="Times New Roman"/>
                <w:b/>
                <w:bCs/>
                <w:kern w:val="0"/>
                <w:sz w:val="18"/>
                <w:szCs w:val="18"/>
              </w:rPr>
              <w:t>01</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kern w:val="0"/>
                <w:sz w:val="18"/>
                <w:szCs w:val="18"/>
              </w:rPr>
              <w:t>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5333ED">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350E17">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350E17">
              <w:rPr>
                <w:rFonts w:ascii="宋体" w:hAnsi="宋体" w:cs="Times New Roman" w:hint="eastAsia"/>
                <w:kern w:val="0"/>
                <w:sz w:val="18"/>
                <w:szCs w:val="18"/>
              </w:rPr>
              <w:t>0.5</w:t>
            </w:r>
            <w:r w:rsidRPr="00555DF4">
              <w:rPr>
                <w:rFonts w:ascii="宋体" w:hAnsi="宋体" w:cs="Times New Roman" w:hint="eastAsia"/>
                <w:kern w:val="0"/>
                <w:sz w:val="18"/>
                <w:szCs w:val="18"/>
              </w:rPr>
              <w:t>亿元，不设下限。</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555DF4" w:rsidP="00350E17">
            <w:pPr>
              <w:widowControl/>
              <w:jc w:val="center"/>
              <w:rPr>
                <w:rFonts w:ascii="宋体" w:hAnsi="宋体" w:cs="Times New Roman"/>
                <w:kern w:val="0"/>
                <w:sz w:val="18"/>
                <w:szCs w:val="18"/>
                <w:u w:val="single"/>
              </w:rPr>
            </w:pPr>
            <w:r w:rsidRPr="00555DF4">
              <w:rPr>
                <w:rFonts w:ascii="宋体" w:hAnsi="宋体" w:cs="Times New Roman" w:hint="eastAsia"/>
                <w:kern w:val="0"/>
                <w:sz w:val="18"/>
                <w:szCs w:val="18"/>
              </w:rPr>
              <w:t>4.</w:t>
            </w:r>
            <w:r w:rsidR="00350E17">
              <w:rPr>
                <w:rFonts w:ascii="宋体" w:hAnsi="宋体" w:cs="Times New Roman" w:hint="eastAsia"/>
                <w:kern w:val="0"/>
                <w:sz w:val="18"/>
                <w:szCs w:val="18"/>
              </w:rPr>
              <w:t>6</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3D5689">
              <w:rPr>
                <w:rFonts w:ascii="宋体" w:hAnsi="宋体" w:cs="Times New Roman" w:hint="eastAsia"/>
                <w:kern w:val="0"/>
                <w:sz w:val="18"/>
                <w:szCs w:val="18"/>
              </w:rPr>
              <w:t>5</w:t>
            </w:r>
            <w:r w:rsidRPr="00555DF4">
              <w:rPr>
                <w:rFonts w:ascii="宋体" w:hAnsi="宋体" w:cs="Times New Roman" w:hint="eastAsia"/>
                <w:kern w:val="0"/>
                <w:sz w:val="18"/>
                <w:szCs w:val="18"/>
              </w:rPr>
              <w:t>年</w:t>
            </w:r>
            <w:r w:rsidR="003D5689">
              <w:rPr>
                <w:rFonts w:ascii="宋体" w:hAnsi="宋体" w:cs="Times New Roman" w:hint="eastAsia"/>
                <w:kern w:val="0"/>
                <w:sz w:val="18"/>
                <w:szCs w:val="18"/>
              </w:rPr>
              <w:t>1</w:t>
            </w:r>
            <w:r w:rsidRPr="00555DF4">
              <w:rPr>
                <w:rFonts w:ascii="宋体" w:hAnsi="宋体" w:cs="Times New Roman" w:hint="eastAsia"/>
                <w:kern w:val="0"/>
                <w:sz w:val="18"/>
                <w:szCs w:val="18"/>
              </w:rPr>
              <w:t>月</w:t>
            </w:r>
            <w:r w:rsidR="00350E17">
              <w:rPr>
                <w:rFonts w:ascii="宋体" w:hAnsi="宋体" w:cs="Times New Roman" w:hint="eastAsia"/>
                <w:kern w:val="0"/>
                <w:sz w:val="18"/>
                <w:szCs w:val="18"/>
              </w:rPr>
              <w:t>15</w:t>
            </w:r>
            <w:r w:rsidRPr="00555DF4">
              <w:rPr>
                <w:rFonts w:ascii="宋体" w:hAnsi="宋体" w:cs="Times New Roman" w:hint="eastAsia"/>
                <w:kern w:val="0"/>
                <w:sz w:val="18"/>
                <w:szCs w:val="18"/>
              </w:rPr>
              <w:t>日</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A314BE" w:rsidP="00350E17">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201</w:t>
            </w:r>
            <w:r w:rsidR="00FE7F8F">
              <w:rPr>
                <w:rFonts w:ascii="宋体" w:hAnsi="宋体" w:cs="Times New Roman" w:hint="eastAsia"/>
                <w:kern w:val="0"/>
                <w:sz w:val="18"/>
                <w:szCs w:val="18"/>
              </w:rPr>
              <w:t>5</w:t>
            </w:r>
            <w:r w:rsidRPr="00555DF4">
              <w:rPr>
                <w:rFonts w:ascii="宋体" w:hAnsi="宋体" w:cs="Times New Roman" w:hint="eastAsia"/>
                <w:kern w:val="0"/>
                <w:sz w:val="18"/>
                <w:szCs w:val="18"/>
              </w:rPr>
              <w:t>年</w:t>
            </w:r>
            <w:r w:rsidR="00FE7F8F">
              <w:rPr>
                <w:rFonts w:ascii="宋体" w:hAnsi="宋体" w:cs="Times New Roman" w:hint="eastAsia"/>
                <w:kern w:val="0"/>
                <w:sz w:val="18"/>
                <w:szCs w:val="18"/>
              </w:rPr>
              <w:t>1</w:t>
            </w:r>
            <w:r w:rsidRPr="00555DF4">
              <w:rPr>
                <w:rFonts w:ascii="宋体" w:hAnsi="宋体" w:cs="Times New Roman" w:hint="eastAsia"/>
                <w:kern w:val="0"/>
                <w:sz w:val="18"/>
                <w:szCs w:val="18"/>
              </w:rPr>
              <w:t>月</w:t>
            </w:r>
            <w:r w:rsidR="00350E17">
              <w:rPr>
                <w:rFonts w:ascii="宋体" w:hAnsi="宋体" w:cs="Times New Roman" w:hint="eastAsia"/>
                <w:kern w:val="0"/>
                <w:sz w:val="18"/>
                <w:szCs w:val="18"/>
              </w:rPr>
              <w:t>16</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350E17">
            <w:pPr>
              <w:widowControl/>
              <w:jc w:val="center"/>
              <w:rPr>
                <w:rFonts w:ascii="宋体" w:hAnsi="宋体" w:cs="Times New Roman"/>
                <w:kern w:val="0"/>
                <w:sz w:val="18"/>
                <w:szCs w:val="18"/>
              </w:rPr>
            </w:pPr>
            <w:r>
              <w:rPr>
                <w:rFonts w:ascii="宋体" w:hAnsi="宋体" w:cs="Times New Roman" w:hint="eastAsia"/>
                <w:kern w:val="0"/>
                <w:sz w:val="18"/>
                <w:szCs w:val="18"/>
              </w:rPr>
              <w:t>60</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350E17">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F9633F" w:rsidRPr="00555DF4">
              <w:rPr>
                <w:rFonts w:ascii="宋体" w:hAnsi="宋体" w:cs="Times New Roman" w:hint="eastAsia"/>
                <w:kern w:val="0"/>
                <w:sz w:val="18"/>
                <w:szCs w:val="18"/>
              </w:rPr>
              <w:t>5</w:t>
            </w:r>
            <w:r w:rsidRPr="00555DF4">
              <w:rPr>
                <w:rFonts w:ascii="宋体" w:hAnsi="宋体" w:cs="Times New Roman" w:hint="eastAsia"/>
                <w:kern w:val="0"/>
                <w:sz w:val="18"/>
                <w:szCs w:val="18"/>
              </w:rPr>
              <w:t>年</w:t>
            </w:r>
            <w:r w:rsidR="003D5689">
              <w:rPr>
                <w:rFonts w:ascii="宋体" w:hAnsi="宋体" w:cs="Times New Roman" w:hint="eastAsia"/>
                <w:kern w:val="0"/>
                <w:sz w:val="18"/>
                <w:szCs w:val="18"/>
              </w:rPr>
              <w:t>3</w:t>
            </w:r>
            <w:r w:rsidRPr="00555DF4">
              <w:rPr>
                <w:rFonts w:ascii="宋体" w:hAnsi="宋体" w:cs="Times New Roman" w:hint="eastAsia"/>
                <w:kern w:val="0"/>
                <w:sz w:val="18"/>
                <w:szCs w:val="18"/>
              </w:rPr>
              <w:t>月</w:t>
            </w:r>
            <w:r w:rsidR="003D5689">
              <w:rPr>
                <w:rFonts w:ascii="宋体" w:hAnsi="宋体" w:cs="Times New Roman" w:hint="eastAsia"/>
                <w:kern w:val="0"/>
                <w:sz w:val="18"/>
                <w:szCs w:val="18"/>
              </w:rPr>
              <w:t>1</w:t>
            </w:r>
            <w:r w:rsidR="00350E17">
              <w:rPr>
                <w:rFonts w:ascii="宋体" w:hAnsi="宋体" w:cs="Times New Roman" w:hint="eastAsia"/>
                <w:kern w:val="0"/>
                <w:sz w:val="18"/>
                <w:szCs w:val="18"/>
              </w:rPr>
              <w:t>7</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机构客户购买的起点金额为50万元, 以10000元的整数倍递增。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350E17" w:rsidP="00876B3D">
            <w:pPr>
              <w:widowControl/>
              <w:jc w:val="center"/>
              <w:rPr>
                <w:rFonts w:ascii="宋体" w:hAnsi="宋体" w:cs="Times New Roman"/>
                <w:kern w:val="0"/>
                <w:sz w:val="18"/>
                <w:szCs w:val="18"/>
              </w:rPr>
            </w:pPr>
            <w:r>
              <w:rPr>
                <w:rFonts w:ascii="宋体" w:hAnsi="宋体" w:cs="Times New Roman" w:hint="eastAsia"/>
                <w:kern w:val="0"/>
                <w:sz w:val="18"/>
                <w:szCs w:val="18"/>
              </w:rPr>
              <w:t>南昌市</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222BE9">
        <w:rPr>
          <w:rFonts w:ascii="宋体" w:hAnsi="宋体" w:cs="Times New Roman" w:hint="eastAsia"/>
          <w:kern w:val="0"/>
          <w:sz w:val="18"/>
          <w:szCs w:val="18"/>
        </w:rPr>
        <w:t>0.5</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555DF4" w:rsidRDefault="003C6898" w:rsidP="003C6898">
      <w:pPr>
        <w:ind w:firstLineChars="200" w:firstLine="361"/>
        <w:outlineLvl w:val="0"/>
        <w:rPr>
          <w:rFonts w:ascii="宋体"/>
          <w:b/>
          <w:sz w:val="18"/>
          <w:szCs w:val="18"/>
        </w:rPr>
      </w:pPr>
      <w:r w:rsidRPr="00555DF4">
        <w:rPr>
          <w:rFonts w:ascii="宋体" w:hint="eastAsia"/>
          <w:b/>
          <w:sz w:val="18"/>
          <w:szCs w:val="18"/>
        </w:rPr>
        <w:t>1.客户预期年化收益率的测算依据为：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本产品基础资产预期年化收益率约为</w:t>
      </w:r>
      <w:r w:rsidR="00B96EA4" w:rsidRPr="00555DF4">
        <w:rPr>
          <w:rFonts w:ascii="宋体" w:hAnsi="宋体" w:cs="Times New Roman" w:hint="eastAsia"/>
          <w:kern w:val="0"/>
          <w:sz w:val="18"/>
          <w:szCs w:val="18"/>
        </w:rPr>
        <w:t>4.</w:t>
      </w:r>
      <w:r w:rsidR="0065231D">
        <w:rPr>
          <w:rFonts w:ascii="宋体" w:hAnsi="宋体" w:cs="Times New Roman" w:hint="eastAsia"/>
          <w:kern w:val="0"/>
          <w:sz w:val="18"/>
          <w:szCs w:val="18"/>
        </w:rPr>
        <w:t>8</w:t>
      </w:r>
      <w:r w:rsidRPr="00555DF4">
        <w:rPr>
          <w:rFonts w:ascii="宋体" w:hAnsi="宋体" w:cs="Times New Roman" w:hint="eastAsia"/>
          <w:kern w:val="0"/>
          <w:sz w:val="18"/>
          <w:szCs w:val="18"/>
        </w:rPr>
        <w:t>%，在投资于基础资产的收益按时足额回收的情况下，扣除</w:t>
      </w:r>
      <w:r w:rsidR="001C08DC" w:rsidRPr="00EE19FE">
        <w:rPr>
          <w:rFonts w:ascii="宋体" w:hAnsi="宋体" w:hint="eastAsia"/>
          <w:sz w:val="18"/>
          <w:szCs w:val="18"/>
        </w:rPr>
        <w:t>信托报酬率</w:t>
      </w:r>
      <w:r w:rsidR="00550D7B" w:rsidRPr="00555DF4">
        <w:rPr>
          <w:rFonts w:ascii="宋体" w:hAnsi="宋体" w:cs="Times New Roman" w:hint="eastAsia"/>
          <w:kern w:val="0"/>
          <w:sz w:val="18"/>
          <w:szCs w:val="18"/>
        </w:rPr>
        <w:t>0.02%、</w:t>
      </w:r>
      <w:r w:rsidRPr="00555DF4">
        <w:rPr>
          <w:rFonts w:ascii="宋体" w:hAnsi="宋体" w:cs="Times New Roman" w:hint="eastAsia"/>
          <w:kern w:val="0"/>
          <w:sz w:val="18"/>
          <w:szCs w:val="18"/>
        </w:rPr>
        <w:t>产品托管费率0.05%、</w:t>
      </w:r>
      <w:r w:rsidR="008B2269" w:rsidRPr="00555DF4">
        <w:rPr>
          <w:rFonts w:ascii="宋体" w:hAnsi="宋体" w:cs="Times New Roman" w:hint="eastAsia"/>
          <w:kern w:val="0"/>
          <w:sz w:val="18"/>
          <w:szCs w:val="18"/>
        </w:rPr>
        <w:t>产品</w:t>
      </w:r>
      <w:r w:rsidR="00676008">
        <w:rPr>
          <w:rFonts w:ascii="宋体" w:hAnsi="宋体" w:cs="Times New Roman" w:hint="eastAsia"/>
          <w:kern w:val="0"/>
          <w:sz w:val="18"/>
          <w:szCs w:val="18"/>
        </w:rPr>
        <w:t>销售</w:t>
      </w:r>
      <w:r w:rsidR="008B2269" w:rsidRPr="00555DF4">
        <w:rPr>
          <w:rFonts w:ascii="宋体" w:hAnsi="宋体" w:cs="Times New Roman" w:hint="eastAsia"/>
          <w:kern w:val="0"/>
          <w:sz w:val="18"/>
          <w:szCs w:val="18"/>
        </w:rPr>
        <w:t>费</w:t>
      </w:r>
      <w:r w:rsidR="005F5062" w:rsidRPr="00555DF4">
        <w:rPr>
          <w:rFonts w:ascii="宋体" w:hAnsi="宋体" w:cs="Times New Roman" w:hint="eastAsia"/>
          <w:kern w:val="0"/>
          <w:sz w:val="18"/>
          <w:szCs w:val="18"/>
        </w:rPr>
        <w:t>率</w:t>
      </w:r>
      <w:r w:rsidR="008B2269" w:rsidRPr="00555DF4">
        <w:rPr>
          <w:rFonts w:ascii="宋体" w:hAnsi="宋体" w:cs="Times New Roman" w:hint="eastAsia"/>
          <w:kern w:val="0"/>
          <w:sz w:val="18"/>
          <w:szCs w:val="18"/>
        </w:rPr>
        <w:t>0.</w:t>
      </w:r>
      <w:r w:rsidR="0065231D">
        <w:rPr>
          <w:rFonts w:ascii="宋体" w:hAnsi="宋体" w:cs="Times New Roman" w:hint="eastAsia"/>
          <w:kern w:val="0"/>
          <w:sz w:val="18"/>
          <w:szCs w:val="18"/>
        </w:rPr>
        <w:t>1</w:t>
      </w:r>
      <w:r w:rsidR="00FE7F8F">
        <w:rPr>
          <w:rFonts w:ascii="宋体" w:hAnsi="宋体" w:cs="Times New Roman" w:hint="eastAsia"/>
          <w:kern w:val="0"/>
          <w:sz w:val="18"/>
          <w:szCs w:val="18"/>
        </w:rPr>
        <w:t>3</w:t>
      </w:r>
      <w:r w:rsidR="008B2269" w:rsidRPr="00555DF4">
        <w:rPr>
          <w:rFonts w:ascii="宋体" w:hAnsi="宋体" w:cs="Times New Roman" w:hint="eastAsia"/>
          <w:kern w:val="0"/>
          <w:sz w:val="18"/>
          <w:szCs w:val="18"/>
        </w:rPr>
        <w:t>%</w:t>
      </w:r>
      <w:r w:rsidRPr="00555DF4">
        <w:rPr>
          <w:rFonts w:ascii="宋体" w:hAnsi="宋体" w:cs="Times New Roman" w:hint="eastAsia"/>
          <w:kern w:val="0"/>
          <w:sz w:val="18"/>
          <w:szCs w:val="18"/>
        </w:rPr>
        <w:t>，客户预期年化收益率</w:t>
      </w:r>
      <w:r w:rsidR="00555DF4" w:rsidRPr="00555DF4">
        <w:rPr>
          <w:rFonts w:ascii="宋体" w:hAnsi="宋体" w:cs="Times New Roman" w:hint="eastAsia"/>
          <w:kern w:val="0"/>
          <w:sz w:val="18"/>
          <w:szCs w:val="18"/>
        </w:rPr>
        <w:t>4.</w:t>
      </w:r>
      <w:r w:rsidR="0065231D">
        <w:rPr>
          <w:rFonts w:ascii="宋体" w:hAnsi="宋体" w:cs="Times New Roman" w:hint="eastAsia"/>
          <w:kern w:val="0"/>
          <w:sz w:val="18"/>
          <w:szCs w:val="18"/>
        </w:rPr>
        <w:t>6</w:t>
      </w:r>
      <w:r w:rsidR="00555DF4" w:rsidRPr="00555DF4">
        <w:rPr>
          <w:rFonts w:ascii="宋体" w:hAnsi="宋体" w:cs="Times New Roman" w:hint="eastAsia"/>
          <w:kern w:val="0"/>
          <w:sz w:val="18"/>
          <w:szCs w:val="18"/>
        </w:rPr>
        <w:t>%</w:t>
      </w:r>
      <w:r w:rsidRPr="00555DF4">
        <w:rPr>
          <w:rFonts w:ascii="宋体" w:hAnsi="宋体" w:cs="Times New Roman" w:hint="eastAsia"/>
          <w:kern w:val="0"/>
          <w:sz w:val="18"/>
          <w:szCs w:val="18"/>
        </w:rPr>
        <w:t>，剩余部分作为产品</w:t>
      </w:r>
      <w:r w:rsidR="00043CA9">
        <w:rPr>
          <w:rFonts w:ascii="宋体" w:hAnsi="宋体" w:cs="Times New Roman" w:hint="eastAsia"/>
          <w:kern w:val="0"/>
          <w:sz w:val="18"/>
          <w:szCs w:val="18"/>
        </w:rPr>
        <w:t>销售</w:t>
      </w:r>
      <w:r w:rsidRPr="00555DF4">
        <w:rPr>
          <w:rFonts w:ascii="宋体" w:hAnsi="宋体" w:cs="Times New Roman" w:hint="eastAsia"/>
          <w:kern w:val="0"/>
          <w:sz w:val="18"/>
          <w:szCs w:val="18"/>
        </w:rPr>
        <w:t>费由产品发行人收取。如果产品实际获得的收益率达到产品基础资产预期年化收益率，则超出部分将作为产品</w:t>
      </w:r>
      <w:r w:rsidR="00043CA9">
        <w:rPr>
          <w:rFonts w:ascii="宋体" w:hAnsi="宋体" w:cs="Times New Roman" w:hint="eastAsia"/>
          <w:kern w:val="0"/>
          <w:sz w:val="18"/>
          <w:szCs w:val="18"/>
        </w:rPr>
        <w:t>销售</w:t>
      </w:r>
      <w:r w:rsidRPr="00555DF4">
        <w:rPr>
          <w:rFonts w:ascii="宋体" w:hAnsi="宋体" w:cs="Times New Roman" w:hint="eastAsia"/>
          <w:kern w:val="0"/>
          <w:sz w:val="18"/>
          <w:szCs w:val="18"/>
        </w:rPr>
        <w:t>费，由产品发行人收取。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假设客户50</w:t>
      </w:r>
      <w:r w:rsidR="000A0CB1">
        <w:rPr>
          <w:rFonts w:ascii="宋体" w:hAnsi="宋体" w:cs="Times New Roman" w:hint="eastAsia"/>
          <w:kern w:val="0"/>
          <w:sz w:val="18"/>
          <w:szCs w:val="18"/>
        </w:rPr>
        <w:t>0</w:t>
      </w:r>
      <w:r w:rsidRPr="00555DF4">
        <w:rPr>
          <w:rFonts w:ascii="宋体" w:hAnsi="宋体" w:cs="Times New Roman" w:hint="eastAsia"/>
          <w:kern w:val="0"/>
          <w:sz w:val="18"/>
          <w:szCs w:val="18"/>
        </w:rPr>
        <w:t>,000元投资本金，产品期限为</w:t>
      </w:r>
      <w:r w:rsidR="000A0CB1">
        <w:rPr>
          <w:rFonts w:ascii="宋体" w:hAnsi="宋体" w:cs="Times New Roman" w:hint="eastAsia"/>
          <w:kern w:val="0"/>
          <w:sz w:val="18"/>
          <w:szCs w:val="18"/>
        </w:rPr>
        <w:t>57</w:t>
      </w:r>
      <w:r w:rsidRPr="00555DF4">
        <w:rPr>
          <w:rFonts w:ascii="宋体" w:hAnsi="宋体" w:cs="Times New Roman" w:hint="eastAsia"/>
          <w:kern w:val="0"/>
          <w:sz w:val="18"/>
          <w:szCs w:val="18"/>
        </w:rPr>
        <w:t>天，中国建设银行公布的客户预期年化收益率为4.</w:t>
      </w:r>
      <w:r w:rsidR="0065231D">
        <w:rPr>
          <w:rFonts w:ascii="宋体" w:hAnsi="宋体" w:cs="Times New Roman" w:hint="eastAsia"/>
          <w:kern w:val="0"/>
          <w:sz w:val="18"/>
          <w:szCs w:val="18"/>
        </w:rPr>
        <w:t>6</w:t>
      </w:r>
      <w:r w:rsidRPr="00555DF4">
        <w:rPr>
          <w:rFonts w:ascii="宋体" w:hAnsi="宋体" w:cs="Times New Roman" w:hint="eastAsia"/>
          <w:kern w:val="0"/>
          <w:sz w:val="18"/>
          <w:szCs w:val="18"/>
        </w:rPr>
        <w:t>%，中途未进行预期年化收益率的调整，且在产品到期日，实际收益率达到了预期收益率，则在到期日应兑付客户的投资收益为：</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投资收益： 50</w:t>
      </w:r>
      <w:r w:rsidR="000A0CB1">
        <w:rPr>
          <w:rFonts w:ascii="宋体" w:hAnsi="宋体" w:cs="Times New Roman" w:hint="eastAsia"/>
          <w:kern w:val="0"/>
          <w:sz w:val="18"/>
          <w:szCs w:val="18"/>
        </w:rPr>
        <w:t>0</w:t>
      </w:r>
      <w:r w:rsidRPr="00555DF4">
        <w:rPr>
          <w:rFonts w:ascii="宋体" w:hAnsi="宋体" w:cs="Times New Roman" w:hint="eastAsia"/>
          <w:kern w:val="0"/>
          <w:sz w:val="18"/>
          <w:szCs w:val="18"/>
        </w:rPr>
        <w:t>,000×4.</w:t>
      </w:r>
      <w:r w:rsidR="0065231D">
        <w:rPr>
          <w:rFonts w:ascii="宋体" w:hAnsi="宋体" w:cs="Times New Roman" w:hint="eastAsia"/>
          <w:kern w:val="0"/>
          <w:sz w:val="18"/>
          <w:szCs w:val="18"/>
        </w:rPr>
        <w:t>6</w:t>
      </w:r>
      <w:r w:rsidR="00555DF4" w:rsidRPr="00555DF4">
        <w:rPr>
          <w:rFonts w:ascii="宋体" w:hAnsi="宋体" w:cs="Times New Roman" w:hint="eastAsia"/>
          <w:kern w:val="0"/>
          <w:sz w:val="18"/>
          <w:szCs w:val="18"/>
        </w:rPr>
        <w:t>0</w:t>
      </w:r>
      <w:r w:rsidRPr="00555DF4">
        <w:rPr>
          <w:rFonts w:ascii="宋体" w:hAnsi="宋体" w:cs="Times New Roman" w:hint="eastAsia"/>
          <w:kern w:val="0"/>
          <w:sz w:val="18"/>
          <w:szCs w:val="18"/>
        </w:rPr>
        <w:t>%×</w:t>
      </w:r>
      <w:r w:rsidR="0065231D">
        <w:rPr>
          <w:rFonts w:ascii="宋体" w:hAnsi="宋体" w:cs="Times New Roman" w:hint="eastAsia"/>
          <w:kern w:val="0"/>
          <w:sz w:val="18"/>
          <w:szCs w:val="18"/>
        </w:rPr>
        <w:t>60</w:t>
      </w:r>
      <w:r w:rsidRPr="00555DF4">
        <w:rPr>
          <w:rFonts w:ascii="宋体" w:hAnsi="宋体" w:cs="Times New Roman" w:hint="eastAsia"/>
          <w:kern w:val="0"/>
          <w:sz w:val="18"/>
          <w:szCs w:val="18"/>
        </w:rPr>
        <w:t>÷365≈</w:t>
      </w:r>
      <w:r w:rsidR="007D5786">
        <w:rPr>
          <w:rFonts w:ascii="宋体" w:hAnsi="宋体" w:cs="Times New Roman" w:hint="eastAsia"/>
          <w:kern w:val="0"/>
          <w:sz w:val="18"/>
          <w:szCs w:val="18"/>
        </w:rPr>
        <w:t>3780.82</w:t>
      </w:r>
      <w:r w:rsidRPr="00555DF4">
        <w:rPr>
          <w:rFonts w:ascii="宋体" w:hAnsi="宋体" w:cs="Times New Roman" w:hint="eastAsia"/>
          <w:kern w:val="0"/>
          <w:sz w:val="18"/>
          <w:szCs w:val="18"/>
        </w:rPr>
        <w:t>（元）（四舍五入）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562519" w:rsidRPr="00555DF4" w:rsidRDefault="00A314BE">
      <w:pPr>
        <w:widowControl/>
        <w:snapToGrid w:val="0"/>
        <w:ind w:firstLine="480"/>
        <w:rPr>
          <w:rFonts w:ascii="宋体" w:hAnsi="宋体" w:cs="Times New Roman"/>
          <w:kern w:val="0"/>
          <w:sz w:val="18"/>
          <w:szCs w:val="18"/>
        </w:rPr>
      </w:pPr>
      <w:r w:rsidRPr="00555DF4">
        <w:rPr>
          <w:rFonts w:ascii="宋体" w:hAnsi="宋体" w:cs="Times New Roman" w:hint="eastAsia"/>
          <w:kern w:val="0"/>
          <w:sz w:val="18"/>
          <w:szCs w:val="18"/>
        </w:rPr>
        <w:t>本期理财产品以实际募集资金总额为基础，收取的固定费用为</w:t>
      </w:r>
      <w:r w:rsidR="001C08DC" w:rsidRPr="00EE19FE">
        <w:rPr>
          <w:rFonts w:ascii="宋体" w:hAnsi="宋体" w:hint="eastAsia"/>
          <w:sz w:val="18"/>
          <w:szCs w:val="18"/>
        </w:rPr>
        <w:t>信托报酬率</w:t>
      </w:r>
      <w:r w:rsidR="002A234D" w:rsidRPr="00555DF4">
        <w:rPr>
          <w:rFonts w:ascii="宋体" w:hAnsi="宋体" w:cs="Times New Roman" w:hint="eastAsia"/>
          <w:kern w:val="0"/>
          <w:sz w:val="18"/>
          <w:szCs w:val="18"/>
        </w:rPr>
        <w:t>、</w:t>
      </w:r>
      <w:r w:rsidRPr="00555DF4">
        <w:rPr>
          <w:rFonts w:ascii="宋体" w:hAnsi="宋体" w:cs="Times New Roman" w:hint="eastAsia"/>
          <w:kern w:val="0"/>
          <w:sz w:val="18"/>
          <w:szCs w:val="18"/>
        </w:rPr>
        <w:t>产品托管费、</w:t>
      </w:r>
      <w:r w:rsidR="00E264B0" w:rsidRPr="00555DF4">
        <w:rPr>
          <w:rFonts w:ascii="宋体" w:hAnsi="宋体" w:cs="Times New Roman" w:hint="eastAsia"/>
          <w:kern w:val="0"/>
          <w:sz w:val="18"/>
          <w:szCs w:val="18"/>
        </w:rPr>
        <w:t>产品</w:t>
      </w:r>
      <w:r w:rsidR="00676008">
        <w:rPr>
          <w:rFonts w:ascii="宋体" w:hAnsi="宋体" w:cs="Times New Roman" w:hint="eastAsia"/>
          <w:kern w:val="0"/>
          <w:sz w:val="18"/>
          <w:szCs w:val="18"/>
        </w:rPr>
        <w:t>销售</w:t>
      </w:r>
      <w:r w:rsidR="00E264B0" w:rsidRPr="00555DF4">
        <w:rPr>
          <w:rFonts w:ascii="宋体" w:hAnsi="宋体" w:cs="Times New Roman" w:hint="eastAsia"/>
          <w:kern w:val="0"/>
          <w:sz w:val="18"/>
          <w:szCs w:val="18"/>
        </w:rPr>
        <w:t>费</w:t>
      </w:r>
      <w:r w:rsidRPr="00555DF4">
        <w:rPr>
          <w:rFonts w:ascii="宋体" w:hAnsi="宋体" w:cs="Times New Roman" w:hint="eastAsia"/>
          <w:kern w:val="0"/>
          <w:sz w:val="18"/>
          <w:szCs w:val="18"/>
        </w:rPr>
        <w:t>。其中</w:t>
      </w:r>
      <w:r w:rsidR="00925DFA" w:rsidRPr="00EE19FE">
        <w:rPr>
          <w:rFonts w:ascii="宋体" w:hAnsi="宋体" w:hint="eastAsia"/>
          <w:sz w:val="18"/>
          <w:szCs w:val="18"/>
        </w:rPr>
        <w:t>信托报酬率</w:t>
      </w:r>
      <w:r w:rsidR="004313FE" w:rsidRPr="00555DF4">
        <w:rPr>
          <w:rFonts w:ascii="宋体" w:hAnsi="宋体" w:cs="Times New Roman" w:hint="eastAsia"/>
          <w:kern w:val="0"/>
          <w:sz w:val="18"/>
          <w:szCs w:val="18"/>
        </w:rPr>
        <w:t>为0.02%/年，</w:t>
      </w:r>
      <w:r w:rsidRPr="00555DF4">
        <w:rPr>
          <w:rFonts w:ascii="宋体" w:hAnsi="宋体" w:cs="Times New Roman" w:hint="eastAsia"/>
          <w:kern w:val="0"/>
          <w:sz w:val="18"/>
          <w:szCs w:val="18"/>
        </w:rPr>
        <w:t>产品托管费率为0.05%/年，</w:t>
      </w:r>
      <w:r w:rsidR="00E264B0" w:rsidRPr="00555DF4">
        <w:rPr>
          <w:rFonts w:ascii="宋体" w:hAnsi="宋体" w:cs="Times New Roman" w:hint="eastAsia"/>
          <w:kern w:val="0"/>
          <w:sz w:val="18"/>
          <w:szCs w:val="18"/>
        </w:rPr>
        <w:t>产品</w:t>
      </w:r>
      <w:r w:rsidR="00676008">
        <w:rPr>
          <w:rFonts w:ascii="宋体" w:hAnsi="宋体" w:cs="Times New Roman" w:hint="eastAsia"/>
          <w:kern w:val="0"/>
          <w:sz w:val="18"/>
          <w:szCs w:val="18"/>
        </w:rPr>
        <w:t>销售</w:t>
      </w:r>
      <w:r w:rsidR="00E264B0" w:rsidRPr="00555DF4">
        <w:rPr>
          <w:rFonts w:ascii="宋体" w:hAnsi="宋体" w:cs="Times New Roman" w:hint="eastAsia"/>
          <w:kern w:val="0"/>
          <w:sz w:val="18"/>
          <w:szCs w:val="18"/>
        </w:rPr>
        <w:t>费率为0.</w:t>
      </w:r>
      <w:r w:rsidR="007D5786">
        <w:rPr>
          <w:rFonts w:ascii="宋体" w:hAnsi="宋体" w:cs="Times New Roman" w:hint="eastAsia"/>
          <w:kern w:val="0"/>
          <w:sz w:val="18"/>
          <w:szCs w:val="18"/>
        </w:rPr>
        <w:t>1</w:t>
      </w:r>
      <w:r w:rsidR="00FE7F8F">
        <w:rPr>
          <w:rFonts w:ascii="宋体" w:hAnsi="宋体" w:cs="Times New Roman" w:hint="eastAsia"/>
          <w:kern w:val="0"/>
          <w:sz w:val="18"/>
          <w:szCs w:val="18"/>
        </w:rPr>
        <w:t>3</w:t>
      </w:r>
      <w:r w:rsidR="00E264B0" w:rsidRPr="00555DF4">
        <w:rPr>
          <w:rFonts w:ascii="宋体" w:hAnsi="宋体" w:cs="Times New Roman" w:hint="eastAsia"/>
          <w:kern w:val="0"/>
          <w:sz w:val="18"/>
          <w:szCs w:val="18"/>
        </w:rPr>
        <w:t>%/年</w:t>
      </w:r>
      <w:r w:rsidRPr="00555DF4">
        <w:rPr>
          <w:rFonts w:ascii="宋体" w:hAnsi="宋体" w:cs="Times New Roman" w:hint="eastAsia"/>
          <w:kern w:val="0"/>
          <w:sz w:val="18"/>
          <w:szCs w:val="18"/>
        </w:rPr>
        <w:t>。</w:t>
      </w:r>
    </w:p>
    <w:p w:rsidR="00562519" w:rsidRPr="00555DF4" w:rsidRDefault="00A314BE">
      <w:pPr>
        <w:widowControl/>
        <w:snapToGrid w:val="0"/>
        <w:ind w:firstLine="480"/>
        <w:rPr>
          <w:rFonts w:ascii="宋体" w:hAns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0A0CB1">
        <w:rPr>
          <w:rFonts w:ascii="宋体" w:hAnsi="宋体" w:cs="Times New Roman" w:hint="eastAsia"/>
          <w:kern w:val="0"/>
          <w:sz w:val="18"/>
          <w:szCs w:val="18"/>
        </w:rPr>
        <w:t>销售</w:t>
      </w:r>
      <w:r w:rsidRPr="00555DF4">
        <w:rPr>
          <w:rFonts w:ascii="宋体" w:hAnsi="宋体" w:cs="Times New Roman" w:hint="eastAsia"/>
          <w:kern w:val="0"/>
          <w:sz w:val="18"/>
          <w:szCs w:val="18"/>
        </w:rPr>
        <w:t>的费用；扣除上述固定费用后，若基础资产运作的实际年化净收益率不超过客户预期年化收益率，中国建设银行将不再收取任何费用。</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562519" w:rsidRPr="00555DF4" w:rsidRDefault="00A314BE">
      <w:pPr>
        <w:widowControl/>
        <w:ind w:firstLine="420"/>
        <w:rPr>
          <w:rFonts w:ascii="宋体" w:hAnsi="宋体" w:cs="Times New Roman"/>
          <w:kern w:val="0"/>
          <w:sz w:val="18"/>
          <w:szCs w:val="18"/>
        </w:rPr>
      </w:pPr>
      <w:r w:rsidRPr="00555DF4">
        <w:rPr>
          <w:rFonts w:ascii="宋体" w:hAnsi="宋体" w:cs="Times New Roman" w:hint="eastAsia"/>
          <w:kern w:val="0"/>
          <w:sz w:val="18"/>
          <w:szCs w:val="18"/>
        </w:rPr>
        <w:t>假设投资本金5</w:t>
      </w:r>
      <w:r w:rsidR="00F36175">
        <w:rPr>
          <w:rFonts w:ascii="宋体" w:hAnsi="宋体" w:cs="Times New Roman" w:hint="eastAsia"/>
          <w:kern w:val="0"/>
          <w:sz w:val="18"/>
          <w:szCs w:val="18"/>
        </w:rPr>
        <w:t>0</w:t>
      </w:r>
      <w:r w:rsidRPr="00555DF4">
        <w:rPr>
          <w:rFonts w:ascii="宋体" w:hAnsi="宋体" w:cs="Times New Roman" w:hint="eastAsia"/>
          <w:kern w:val="0"/>
          <w:sz w:val="18"/>
          <w:szCs w:val="18"/>
        </w:rPr>
        <w:t>0,000元，产品期限</w:t>
      </w:r>
      <w:r w:rsidR="007D5786">
        <w:rPr>
          <w:rFonts w:ascii="宋体" w:hAnsi="宋体" w:cs="Times New Roman" w:hint="eastAsia"/>
          <w:kern w:val="0"/>
          <w:sz w:val="18"/>
          <w:szCs w:val="18"/>
        </w:rPr>
        <w:t>60</w:t>
      </w:r>
      <w:r w:rsidRPr="00555DF4">
        <w:rPr>
          <w:rFonts w:ascii="宋体" w:hAnsi="宋体" w:cs="Times New Roman" w:hint="eastAsia"/>
          <w:kern w:val="0"/>
          <w:sz w:val="18"/>
          <w:szCs w:val="18"/>
        </w:rPr>
        <w:t>天，因产品提前终止，实际理财天数为20天，实际年化收益率4.</w:t>
      </w:r>
      <w:r w:rsidR="007D5786">
        <w:rPr>
          <w:rFonts w:ascii="宋体" w:hAnsi="宋体" w:cs="Times New Roman" w:hint="eastAsia"/>
          <w:kern w:val="0"/>
          <w:sz w:val="18"/>
          <w:szCs w:val="18"/>
        </w:rPr>
        <w:t>6</w:t>
      </w:r>
      <w:r w:rsidR="00555DF4" w:rsidRPr="00555DF4">
        <w:rPr>
          <w:rFonts w:ascii="宋体" w:hAnsi="宋体" w:cs="Times New Roman" w:hint="eastAsia"/>
          <w:kern w:val="0"/>
          <w:sz w:val="18"/>
          <w:szCs w:val="18"/>
        </w:rPr>
        <w:t>0</w:t>
      </w:r>
      <w:r w:rsidRPr="00555DF4">
        <w:rPr>
          <w:rFonts w:ascii="宋体" w:hAnsi="宋体" w:cs="Times New Roman" w:hint="eastAsia"/>
          <w:kern w:val="0"/>
          <w:sz w:val="18"/>
          <w:szCs w:val="18"/>
        </w:rPr>
        <w:t>%。则在提前终止日，应兑付给客户的投资收益为：</w:t>
      </w:r>
    </w:p>
    <w:p w:rsidR="00562519" w:rsidRPr="00EA3BED" w:rsidRDefault="00A314BE">
      <w:pPr>
        <w:widowControl/>
        <w:ind w:firstLine="420"/>
        <w:rPr>
          <w:rFonts w:ascii="宋体" w:hAnsi="宋体" w:cs="Times New Roman"/>
          <w:kern w:val="0"/>
          <w:sz w:val="18"/>
          <w:szCs w:val="18"/>
        </w:rPr>
      </w:pPr>
      <w:r w:rsidRPr="00555DF4">
        <w:rPr>
          <w:rFonts w:ascii="宋体" w:hAnsi="宋体" w:cs="Times New Roman" w:hint="eastAsia"/>
          <w:kern w:val="0"/>
          <w:sz w:val="18"/>
          <w:szCs w:val="18"/>
        </w:rPr>
        <w:t>则客户收益＝5</w:t>
      </w:r>
      <w:r w:rsidR="00F36175">
        <w:rPr>
          <w:rFonts w:ascii="宋体" w:hAnsi="宋体" w:cs="Times New Roman" w:hint="eastAsia"/>
          <w:kern w:val="0"/>
          <w:sz w:val="18"/>
          <w:szCs w:val="18"/>
        </w:rPr>
        <w:t>0</w:t>
      </w:r>
      <w:r w:rsidRPr="00555DF4">
        <w:rPr>
          <w:rFonts w:ascii="宋体" w:hAnsi="宋体" w:cs="Times New Roman" w:hint="eastAsia"/>
          <w:kern w:val="0"/>
          <w:sz w:val="18"/>
          <w:szCs w:val="18"/>
        </w:rPr>
        <w:t>0,000×4.</w:t>
      </w:r>
      <w:r w:rsidR="007D5786">
        <w:rPr>
          <w:rFonts w:ascii="宋体" w:hAnsi="宋体" w:cs="Times New Roman" w:hint="eastAsia"/>
          <w:kern w:val="0"/>
          <w:sz w:val="18"/>
          <w:szCs w:val="18"/>
        </w:rPr>
        <w:t>6</w:t>
      </w:r>
      <w:r w:rsidR="00555DF4" w:rsidRPr="00555DF4">
        <w:rPr>
          <w:rFonts w:ascii="宋体" w:hAnsi="宋体" w:cs="Times New Roman" w:hint="eastAsia"/>
          <w:kern w:val="0"/>
          <w:sz w:val="18"/>
          <w:szCs w:val="18"/>
        </w:rPr>
        <w:t>0</w:t>
      </w:r>
      <w:r w:rsidRPr="00555DF4">
        <w:rPr>
          <w:rFonts w:ascii="宋体" w:hAnsi="宋体" w:cs="Times New Roman" w:hint="eastAsia"/>
          <w:kern w:val="0"/>
          <w:sz w:val="18"/>
          <w:szCs w:val="18"/>
        </w:rPr>
        <w:t>%×</w:t>
      </w:r>
      <w:r w:rsidR="00F9633F" w:rsidRPr="00555DF4">
        <w:rPr>
          <w:rFonts w:ascii="宋体" w:hAnsi="宋体" w:cs="Times New Roman" w:hint="eastAsia"/>
          <w:kern w:val="0"/>
          <w:sz w:val="18"/>
          <w:szCs w:val="18"/>
        </w:rPr>
        <w:t>20</w:t>
      </w:r>
      <w:r w:rsidRPr="00555DF4">
        <w:rPr>
          <w:rFonts w:ascii="宋体" w:hAnsi="宋体" w:cs="Times New Roman" w:hint="eastAsia"/>
          <w:kern w:val="0"/>
          <w:sz w:val="18"/>
          <w:szCs w:val="18"/>
        </w:rPr>
        <w:t>÷365≈</w:t>
      </w:r>
      <w:bookmarkStart w:id="0" w:name="_GoBack"/>
      <w:bookmarkEnd w:id="0"/>
      <w:r w:rsidR="007D5786">
        <w:rPr>
          <w:rFonts w:ascii="宋体" w:hAnsi="宋体" w:cs="Times New Roman" w:hint="eastAsia"/>
          <w:kern w:val="0"/>
          <w:sz w:val="18"/>
          <w:szCs w:val="18"/>
        </w:rPr>
        <w:t>1260.27</w:t>
      </w:r>
      <w:r w:rsidRPr="00555DF4">
        <w:rPr>
          <w:rFonts w:ascii="宋体" w:hAnsi="宋体" w:cs="Times New Roman" w:hint="eastAsia"/>
          <w:kern w:val="0"/>
          <w:sz w:val="18"/>
          <w:szCs w:val="18"/>
        </w:rPr>
        <w:t>（元）（四舍五入）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pPr>
        <w:widowControl/>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客户持有产品至产品到期日，客户的理财本金和相应的收益在产品到期后一次性支付。中国建设银行于产品到期日后3个工作日内将客户理财本金和收益划转至投资者协议约定账户，遇法定节假日顺延。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pPr>
        <w:widowControl/>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591" w:rsidRDefault="00234591" w:rsidP="001A561C">
      <w:r>
        <w:separator/>
      </w:r>
    </w:p>
  </w:endnote>
  <w:endnote w:type="continuationSeparator" w:id="1">
    <w:p w:rsidR="00234591" w:rsidRDefault="00234591"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591" w:rsidRDefault="00234591" w:rsidP="001A561C">
      <w:r>
        <w:separator/>
      </w:r>
    </w:p>
  </w:footnote>
  <w:footnote w:type="continuationSeparator" w:id="1">
    <w:p w:rsidR="00234591" w:rsidRDefault="00234591"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43CA9"/>
    <w:rsid w:val="000A0CB1"/>
    <w:rsid w:val="000A2F59"/>
    <w:rsid w:val="001A561C"/>
    <w:rsid w:val="001C08DC"/>
    <w:rsid w:val="001F7D70"/>
    <w:rsid w:val="00221E3B"/>
    <w:rsid w:val="00222BE9"/>
    <w:rsid w:val="00234591"/>
    <w:rsid w:val="0024155C"/>
    <w:rsid w:val="0028274B"/>
    <w:rsid w:val="002923BC"/>
    <w:rsid w:val="002A234D"/>
    <w:rsid w:val="002C3FB1"/>
    <w:rsid w:val="00350E17"/>
    <w:rsid w:val="003A4D34"/>
    <w:rsid w:val="003C6898"/>
    <w:rsid w:val="003D5689"/>
    <w:rsid w:val="003E6EC5"/>
    <w:rsid w:val="003F7BEF"/>
    <w:rsid w:val="004313FE"/>
    <w:rsid w:val="00474E78"/>
    <w:rsid w:val="004B2D81"/>
    <w:rsid w:val="004C09C9"/>
    <w:rsid w:val="004C3E5A"/>
    <w:rsid w:val="005333ED"/>
    <w:rsid w:val="00550D7B"/>
    <w:rsid w:val="00555DF4"/>
    <w:rsid w:val="00562519"/>
    <w:rsid w:val="005909CD"/>
    <w:rsid w:val="005F382F"/>
    <w:rsid w:val="005F5062"/>
    <w:rsid w:val="005F763A"/>
    <w:rsid w:val="006402A3"/>
    <w:rsid w:val="0065231D"/>
    <w:rsid w:val="00676008"/>
    <w:rsid w:val="006A082A"/>
    <w:rsid w:val="006F0884"/>
    <w:rsid w:val="00731A8D"/>
    <w:rsid w:val="00750753"/>
    <w:rsid w:val="00780036"/>
    <w:rsid w:val="007D5786"/>
    <w:rsid w:val="00850245"/>
    <w:rsid w:val="00866D34"/>
    <w:rsid w:val="00876B3D"/>
    <w:rsid w:val="008B2269"/>
    <w:rsid w:val="00925DFA"/>
    <w:rsid w:val="00A314BE"/>
    <w:rsid w:val="00A3352F"/>
    <w:rsid w:val="00A364BD"/>
    <w:rsid w:val="00AD10C5"/>
    <w:rsid w:val="00AF2FFE"/>
    <w:rsid w:val="00B33AB2"/>
    <w:rsid w:val="00B96EA4"/>
    <w:rsid w:val="00BF2C19"/>
    <w:rsid w:val="00C0566D"/>
    <w:rsid w:val="00C34530"/>
    <w:rsid w:val="00C6615A"/>
    <w:rsid w:val="00C7618A"/>
    <w:rsid w:val="00CC7A78"/>
    <w:rsid w:val="00CD3FE6"/>
    <w:rsid w:val="00CF4706"/>
    <w:rsid w:val="00D45D27"/>
    <w:rsid w:val="00D67BA6"/>
    <w:rsid w:val="00E264B0"/>
    <w:rsid w:val="00E43174"/>
    <w:rsid w:val="00E55EF4"/>
    <w:rsid w:val="00E60EBF"/>
    <w:rsid w:val="00E86680"/>
    <w:rsid w:val="00EA3BED"/>
    <w:rsid w:val="00EA5811"/>
    <w:rsid w:val="00ED6ED3"/>
    <w:rsid w:val="00F36175"/>
    <w:rsid w:val="00F55EEF"/>
    <w:rsid w:val="00F6559E"/>
    <w:rsid w:val="00F9633F"/>
    <w:rsid w:val="00FD31A7"/>
    <w:rsid w:val="00FE1DA1"/>
    <w:rsid w:val="00FE4C15"/>
    <w:rsid w:val="00FE7DA1"/>
    <w:rsid w:val="00FE7F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13</cp:revision>
  <dcterms:created xsi:type="dcterms:W3CDTF">2015-01-13T02:34:00Z</dcterms:created>
  <dcterms:modified xsi:type="dcterms:W3CDTF">2015-01-14T03:05:00Z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